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inż. Paweł Król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1080-BUKBI-IZP-0900</w:t>
      </w:r>
    </w:p>
    <w:p>
      <w:pPr>
        <w:keepNext w:val="1"/>
        <w:spacing w:after="10"/>
      </w:pPr>
      <w:r>
        <w:rPr>
          <w:b/>
          <w:bCs/>
        </w:rPr>
        <w:t xml:space="preserve">Semestr nominalny: </w:t>
      </w:r>
    </w:p>
    <w:p>
      <w:pPr>
        <w:spacing w:before="20" w:after="190"/>
      </w:pPr>
      <w:r>
        <w:rPr/>
        <w:t xml:space="preserve">9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w:t>
      </w:r>
    </w:p>
    <w:p>
      <w:pPr>
        <w:keepNext w:val="1"/>
        <w:spacing w:after="10"/>
      </w:pPr>
      <w:r>
        <w:rPr>
          <w:b/>
          <w:bCs/>
        </w:rPr>
        <w:t xml:space="preserve">Treści kształcenia: </w:t>
      </w:r>
    </w:p>
    <w:p>
      <w:pPr>
        <w:spacing w:before="20" w:after="190"/>
      </w:pPr>
      <w:r>
        <w:rPr/>
        <w:t xml:space="preserve">Przykładowa tematyka seminariów dyplomowych z konstrukcji żelbetowych: 
1.Charakterystyka,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 ścian oporowych - ramp i schodów; - dylatacji 
2. Ryzyko w budownictwie, zagrożenia, awarie i wzmocnienia
Przykładowa tematyka seminariów dyplomowych z konstrukcji metalowych: 
1. Kopuły – rozwiązania konstrukcyjne; 
2. Hangary – kształtowanie, obliczanie i montaż; 
3. Nowoczesne ściany osłonowe w budynkach szkieletowych; 
4. Układy konstrukcyjne stalowych garaży wielopoziomowych; 
5. Zasobniki i silosy do przechowywania materiałów sypkich; 
6. Montaż zbiorników, budowli typu wieżowego i masztowego; 
7. Przejścia rurociągów przez przeszkody wodne; 
8. Specyfika obciążeń i oddziaływań dla wież, masztów i kominów;
9. Konstrukcje wiszące kładek nad ciekami wodnymi;
10. Podpory linii elektroenergetycznych i kolei linowych 
11. Montaż suwnic i wież wyciągowych; 
12. Konstrukcje hal sportowych i wystawowych w budownictwie stalowym; 
13. Zadaszenia trybun stadionów; 
14. Rurociągi i gazociągi; 
15. Ogólna charakterystyka stalowych konstrukcji kościołów; 
16. Stalowe hale łukowe; 
17. Konstrukcje cięgnowe w budownictwie przemysłowym; 
18. Proces wytwarzania konstrukcji stalowych w specjalistycznych wytwórniach;
19. Konstrukcje wież badawczych do poszukiwań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zrównoważonego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Montaż_x0004_ konstrukcji stalowych, Arkady, Warszawa 1980;
[12] PN-EN 1993-1-1 – „Projektowanie konstrukcji stalowych.
Cz.1.1: Reguły ogólne i reguły dla budynków”; 
[13] PN-EN 1993-1-5 – „Projektowanie konstrukcji stalowych. Cz.1.5: Blachownice”; 
[14] PN-EN 1993-1-8 – „Projektowanie konstrukcji stalowych. Cz.1.8: Projektowanie węzłów”; 
[15] Informacje na temat specjalistycznych zagadnień dostępne na stronach internetowych;
[16]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charakterystyki kierunkowe: </w:t>
      </w:r>
      <w:r>
        <w:rPr/>
        <w:t xml:space="preserve">K1_W16, K1_W15</w:t>
      </w:r>
    </w:p>
    <w:p>
      <w:pPr>
        <w:spacing w:before="20" w:after="190"/>
      </w:pPr>
      <w:r>
        <w:rPr>
          <w:b/>
          <w:bCs/>
        </w:rPr>
        <w:t xml:space="preserve">Powiązane charakterystyki obszarowe: </w:t>
      </w:r>
      <w:r>
        <w:rPr/>
        <w:t xml:space="preserve">I.P6S_WK, P6U_W, I.P6S_WG.o</w:t>
      </w:r>
    </w:p>
    <w:p>
      <w:pPr>
        <w:keepNext w:val="1"/>
        <w:spacing w:after="10"/>
      </w:pPr>
      <w:r>
        <w:rPr>
          <w:b/>
          <w:bCs/>
        </w:rPr>
        <w:t xml:space="preserve">Charakterystyka 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K1_W05, K1_W04</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charakterystyki kierunkowe: </w:t>
      </w:r>
      <w:r>
        <w:rPr/>
        <w:t xml:space="preserve">K1_U03, K1_U04, K1_U05, K1_U06, K1_U07, K1_U15, K1_U21, K1_U22, K1_U02</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K1_U21, K1_U22, K1_U19, K1_U20</w:t>
      </w:r>
    </w:p>
    <w:p>
      <w:pPr>
        <w:spacing w:before="20" w:after="190"/>
      </w:pPr>
      <w:r>
        <w:rPr>
          <w:b/>
          <w:bCs/>
        </w:rPr>
        <w:t xml:space="preserve">Powiązane charakterystyki obszarowe: </w:t>
      </w:r>
      <w:r>
        <w:rPr/>
        <w:t xml:space="preserve">P6U_U, I.P6S_UW.o, III.P6S_UW.o, I.P6S_UK, I.P6S_UU</w:t>
      </w:r>
    </w:p>
    <w:p>
      <w:pPr>
        <w:keepNext w:val="1"/>
        <w:spacing w:after="10"/>
      </w:pPr>
      <w:r>
        <w:rPr>
          <w:b/>
          <w:bCs/>
        </w:rPr>
        <w:t xml:space="preserve">Charakterystyka 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charakterystyki kierunkowe: </w:t>
      </w:r>
      <w:r>
        <w:rPr/>
        <w:t xml:space="preserve">K1_U19</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charakterystyki kierunkowe: </w:t>
      </w:r>
      <w:r>
        <w:rPr/>
        <w:t xml:space="preserve">K1_K01, K1_K02, K1_K08</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charakterystyki kierunkowe: </w:t>
      </w:r>
      <w:r>
        <w:rPr/>
        <w:t xml:space="preserve">K1_K01, K1_K05, K1_K07</w:t>
      </w:r>
    </w:p>
    <w:p>
      <w:pPr>
        <w:spacing w:before="20" w:after="190"/>
      </w:pPr>
      <w:r>
        <w:rPr>
          <w:b/>
          <w:bCs/>
        </w:rPr>
        <w:t xml:space="preserve">Powiązane charakterystyki obszarowe: </w:t>
      </w:r>
      <w:r>
        <w:rPr/>
        <w:t xml:space="preserve">P6U_K, I.P6S_KR, I.P6S_KO, I.P6S_KK</w:t>
      </w:r>
    </w:p>
    <w:p>
      <w:pPr>
        <w:keepNext w:val="1"/>
        <w:spacing w:after="10"/>
      </w:pPr>
      <w:r>
        <w:rPr>
          <w:b/>
          <w:bCs/>
        </w:rPr>
        <w:t xml:space="preserve">Charakterystyka 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charakterystyki kierunkowe: </w:t>
      </w:r>
      <w:r>
        <w:rPr/>
        <w:t xml:space="preserve">K1_K01, K1_K02, K1_K08</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2026-09-30T14:40:30+02:00</dcterms:created>
  <dcterms:modified xsi:type="dcterms:W3CDTF">2026-09-30T14:40:30+02:00</dcterms:modified>
</cp:coreProperties>
</file>

<file path=docProps/custom.xml><?xml version="1.0" encoding="utf-8"?>
<Properties xmlns="http://schemas.openxmlformats.org/officeDocument/2006/custom-properties" xmlns:vt="http://schemas.openxmlformats.org/officeDocument/2006/docPropsVTypes"/>
</file>