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Rysunek techniczny i odręczny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arch. Marek Neubart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1080-BU000-IZP-0303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Student jest zobowiązany wykonywać ćwiczenia projektowe na zajęciach (2 godziny tygodniowo), jak również poza zajęciami - średnio około 3 godz. tygodniowo. Ćwiczenia projektowe 20 godz., przygotowanie do ćwiczeń projektowych 55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ECTS: ćwiczenia projektowe z udziałem nauczyciela akademickiego - 20 godz., konsultacje 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75 godzin = 3 ECTS: ćwiczenia projektowe i przygotowanie projektów (rysunków) poza godzinami zajęć.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podstawowych wiadomości i nabycie przez studenta umiejętności praktycznych z rysunku technicznego (rysunek ogólnobudowlany, konstrukcji żelbetowych i stalowych) i odręcznego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Omawiana tematyka i zakres opracowania ćwiczeń projektowych przygotowuje studentów do wykonywania prac projektowych na starszych latach studiów (przede wszystkim z budownictwa, konstrukcji żelbetowych i konstrukcji stalowych) i w przyszłej pracy zawodowej.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Ocenianie ciągłe. Warunkiem zaliczenia przedmiotu jest pozytywna ocena ze wszystkich ćwiczeń rysunkowych, ćwiczeń z pisma technicznego oraz zaliczenie sprawdzianu.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Zbiór Polskich Norm „Rysunek techniczny budowlany”;
[2] „Podręcznik projektowania architektoniczno – budowlanego.” 
E. Neufert;
[3] Podręczniki do rysunku technicznego np. "Dokumentacja budowlana 1. Rysunek budowlany" J. Mazur A. Tofiluk; 
[4] „Rysunek techniczny budowlany” E. Miśniakiewicz i W.Skowroński;
[5] „Rysunek techniczny w budownictwie” J. Bieniasz, B. Januszewski, M. Piekarski.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http://www.il.pw.edu.pl/index.php/struktura/instytut-in%C5%BCynierii-budowlanej/zbo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zasady rysunku technicznego dotyczące zapisu i odczytu rysunków budowlanych oraz ich sporządzania.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sporządzić i interpretować rysunki konstrukcyjne i architektoniczne. Potrafi interpretować rysunki związane z branżami pokrewnymi. Potrafi pozyskiwać informacje z zakresu budownictwa z literatury, baz danych oraz innych właściwie dobranych źródeł.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projektowych i sprawdzianu.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samodzielnie.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projektowych i sprawdzianu.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I.P6S_KK</w:t>
      </w:r>
    </w:p>
    <w:p>
      <w:pPr>
        <w:pStyle w:val="Heading3"/>
      </w:pPr>
      <w:bookmarkStart w:id="5" w:name="_Toc5"/>
      <w:r>
        <w:t>Profil praktyczny - wiedza</w:t>
      </w:r>
      <w:bookmarkEnd w:id="5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zasady rysunku technicznego dotyczące zapisu i odczytu rysunków budowlanych oraz ich sporządzania.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rysunkowych.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6" w:name="_Toc6"/>
      <w:r>
        <w:t>Profil praktyczny - umiejętności</w:t>
      </w:r>
      <w:bookmarkEnd w:id="6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sporządzić i interpretować rysunki konstrukcyjne i architektoniczne. Potrafi interpretować rysunki związane z branżami pokrewnymi. Potrafi pozyskiwać informacje z zakresu budownictwa z literatury, baz danych oraz innych właściwie dobranych źródeł.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rysunkowych.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7" w:name="_Toc7"/>
      <w:r>
        <w:t>Profil praktyczny - kompetencje społeczne</w:t>
      </w:r>
      <w:bookmarkEnd w:id="7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samodzielnie.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2026-10-21T14:48:19+02:00</dcterms:created>
  <dcterms:modified xsi:type="dcterms:W3CDTF">2026-10-21T14:48:19+02:00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