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1080-BU000-ISP-0630</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ćwiczenia projektowe 15, wykonanie projekt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 Razem 30 godz.=1 ECTS: wykład 15, ćwiczenia projektowe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obecność na ćwiczeniach projektowych 15, wykonanie projektu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1. Wstęp do przedmiotu. Nazwy i określenia. 
2. Rodzaje konstrukcji nawierzchni drogowych. Zadania konstrukcji nawierzchni drogowych. 
3. Wymagania stawiane konstrukcji nawierzchni drogowej. 
4. Elementy konstrukcji nawierzchni drogowej. Katalog typowych konstrukcji nawierzchni podatnych i półsztywnych. 
5. Założenia projektowo – materiałowe. 
6. Obciążenie ruchem. 
7. Warunki gruntowo-wodne. 
8. Grupa nośności podłoża. 
9. Odwodnienie podłoża. 
10. Mrozoodporność. 
11. Wybór konstrukcji nawierzchni.
12. Projektowanie wzmocnienia konstrukcji nawierzchni drogowych metodą ugięć sprężystych. 
13. Projektowanie konstrukcji nawierzchni typu sztywnego. Katalog typowych konstrukcji nawierzchni sztywnych.
14. Wykonanie projektu konstrukcji nawierzchni podatnej, półsztywnej i sztywnej metodą katalogową dla różnych rodzajów podłoży i różnych rodzajów warstw konstrukcyjnych. 
15.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K1_W04, K1_W05, 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K1_U15, K1_U21, K1_U23</w:t>
      </w:r>
    </w:p>
    <w:p>
      <w:pPr>
        <w:spacing w:before="20" w:after="190"/>
      </w:pPr>
      <w:r>
        <w:rPr>
          <w:b/>
          <w:bCs/>
        </w:rPr>
        <w:t xml:space="preserve">Powiązane charakterystyki obszarowe: </w:t>
      </w:r>
      <w:r>
        <w:rPr/>
        <w:t xml:space="preserve">I.P6S_UW.o, III.P6S_UW.o, P6U_U, I.P6S_UO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K1_K01, K1_K07, K1_K08</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2026-10-21T09:38:27+02:00</dcterms:created>
  <dcterms:modified xsi:type="dcterms:W3CDTF">2026-10-21T09:38:27+02:00</dcterms:modified>
</cp:coreProperties>
</file>

<file path=docProps/custom.xml><?xml version="1.0" encoding="utf-8"?>
<Properties xmlns="http://schemas.openxmlformats.org/officeDocument/2006/custom-properties" xmlns:vt="http://schemas.openxmlformats.org/officeDocument/2006/docPropsVTypes"/>
</file>