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Giełdowy obrót energią, paliwami i emisjami (HES)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Zarodkiewicz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Specjalizacyjne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1110-ISSCiG-MSP-1107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50h, w tym 20h pracy własne studenta celu przygotowania się do wykładów i do zaliczenia końcowego.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nie dotyczy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Termodynamika, Rynek mediów energetycznych, Źródła ciepła, Podstawy Mikroekonomii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podstawową wiedzą na temat giełd organizujących obrót spotowy i terminowy energią elektryczną i gazem ziemnym. Zagadnienia obrotu certyfikatami oraz gwarancjami pochodzenia, a także omówienie sposobów zawierania i rozliczania transakcji giełdowych.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Rynki spotowe energii elektrycznej i gazu w Polsce. Rodzaje rynków terminowych energii elektrycznej i gazu w Polsce. Rodzaje instrumentów znajdujących się w obrocie. Przedsiębiorstwa energetyczne jako uczestnicy obrotu giełdowego. Pozostali uczestnicy obrotu giełdowego, w tym operatorzy systemu przesyłowego, i ich rola. Rola „obliga” giełdowego. Zawieranie i rozliczanie transakcji giełdowych. Przestępstwa giełdowe, organy nadzoru i ich rola. Integracja giełd spotowych. Giełdowy obrót „kolorowymi” certyfikatami oraz gwarancjami pochodzenia.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Pisemne kolokwium i samoocena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Materiały z wykładu, bieżący przegląd stron internetowych giełd europejskich i TGE, strona internetowa URE, KOBIZE, NBP.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rozszerzoną wiedzę z zakresu ekonomii i  nauk prawnych, związaną 
z pozatechnicznymi aspektami wykonywanej pracy.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Pisemne kolokwium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P7U_W, I.P7S_WK, III.P7S_WK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czytać prasę fachową, prowadzić proces samokształcenia.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Samoocena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IS_U21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P7U_U, I.P7S_UK, III.P7S_UW.o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potrzeby przestrzegania zasad etyki zawodowej i poszanowania prawa.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Samoocena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I.P7S_KR</w:t>
      </w:r>
    </w:p>
    <w:p>
      <w:pPr>
        <w:keepNext w:val="1"/>
        <w:spacing w:after="10"/>
      </w:pPr>
      <w:r>
        <w:rPr>
          <w:b/>
          <w:bCs/>
        </w:rPr>
        <w:t xml:space="preserve">Charakterystyka K02: </w:t>
      </w:r>
    </w:p>
    <w:p>
      <w:pPr/>
      <w:r>
        <w:rPr/>
        <w:t xml:space="preserve">Potrafi myśleć i działać w sposób przedsiębiorczy.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Samoocena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IS_K05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P7U_K, I.P7S_KO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2026-09-12T10:52:38+02:00</dcterms:created>
  <dcterms:modified xsi:type="dcterms:W3CDTF">2026-09-12T10:52:38+02:00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