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1110-OS000-ISP-5302</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-30 godzin, przygotowanie do zaliczenia wykładu- 15 godzin, przygotowanie do zaliczenia ćwiczeń- 15 godzin, opracowanie sprawozdań z zadań i prezentacji - 30 godzin,  razem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rozumienia interdyscyplinarnych uwarunkowań planowania przestrzennego w szczególności znaczenia badań przyrodniczych w procesie planowania przestrzennego, analizy i interpretacji zapisów opracowań planistycznych. Po zakończeniu kursu studenci będą mogli współpracować przy sporządzaniu opracowań ekofizjograficznych  oraz studiów uwarunkowań i kierunków zagospodarowania przestrzennego i miejscowych planów zagospodarowania przestrzennego (zgłaszanie wniosków, uwag, opiniowanie projektów opracowań, formułowanie zapisów dotyczących ochrony środowiska).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Opracowania planistyczne sporządzane na  poziomie krajowym (koncepcja przestrzennego zagospodarowania kraju, programy zadań rządowych służących realizacji ponadlokalnych celów publicznych). Opracowania planistyczne sporządzane na szczeblu regionalnym (strategia rozwoju, plan zagospodarowania przestrzennego województwa, programy samorządowe służące realizacji ponadlokalnych celów publicznych). Planowanie przestrzenne na poziomie powiatu. Opracowania planistyczne sporządzane na poziomie gminy (strategia rozwoju gminy, studium uwarunkowań kierunków zagospodarowania przestrzennego gminy, miejscowe plany zagospodarowania przestrzennego). Opracowania ekofizjograficzne. Prognozy oddziaływania na środowisko do opracowań planistycznych. Procedura lokalizacji inwestycji w Polsce.
ć: Metodyka sporządzania opracowań ekofizjograficznych. Analiza wybranych przykładów opracowań ekofizjograficznych. Procedura sporządzania opracowań planistycznych w Polsce ze szczególnym uwzględnieniem studium uwarunkowań i kierunków zagospodarowani przestrzennego gminy oraz miejscowych planów zagospodarowania przestrzennego. Analiza wybranych opracowań planistycznych sporządzanych na poszczególnych szczeblach planowania przestrzennego w Polsce ze szczególnym uwzględnieniem studium uwarunkowań i kierunków zagospodarowani przestrzennego gminy i miejscowych planów zagospodarowania przestrzennego. Metodyka sporządzania prognoz oddziaływania na środowisko do opracowań planistycznych. Analiza wybranych prognoz oddziaływania na środowisko do  studiów uwarunkowań i miejscowych planów zagospodarowania przestrzennego. Przygotowanie wniosku o wydanie decyzji o warunkach zabudowy i zagospodarowania przestrzennego terenu. 
</w:t>
      </w:r>
    </w:p>
    <w:p>
      <w:pPr>
        <w:keepNext w:val="1"/>
        <w:spacing w:after="10"/>
      </w:pPr>
      <w:r>
        <w:rPr>
          <w:b/>
          <w:bCs/>
        </w:rPr>
        <w:t xml:space="preserve">Metody oceny: </w:t>
      </w:r>
    </w:p>
    <w:p>
      <w:pPr>
        <w:spacing w:before="20" w:after="190"/>
      </w:pPr>
      <w:r>
        <w:rPr/>
        <w:t xml:space="preserve">Ocena łączna 50% oceny z wykładu i 50% oceny z ćwiczeń. Zaliczenie wykładów (zaliczenie kolokwium) Zaliczenie ćwiczeń (obecność na zajęciach, opracowanie zadań związąnych z analizą opracowań planistycznych,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 Zna opracowania planistyczne sporządzane na rożnych poziomach systemu planowania przestrzennego, opracowania ekofizjograficzne i metodykę ich wykonywania i prognozy oddziaływania na środowisko do opracowań planistycznych. Zna zarys procedury lokalizacji inwestycji w Polsce</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K_W16,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wiedzy o zależnościach przyrodniczych do sporządzania opracowań ekofizjograficznych, projektowania optymalnej struktury użytkowania terenu. Posiada umiejętność analizy i interpretacji zapisów opracowań planistycznych. 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K_U23, K_U22,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2026-09-26T16:56:10+02:00</dcterms:created>
  <dcterms:modified xsi:type="dcterms:W3CDTF">2026-09-26T16:56:10+02:00</dcterms:modified>
</cp:coreProperties>
</file>

<file path=docProps/custom.xml><?xml version="1.0" encoding="utf-8"?>
<Properties xmlns="http://schemas.openxmlformats.org/officeDocument/2006/custom-properties" xmlns:vt="http://schemas.openxmlformats.org/officeDocument/2006/docPropsVTypes"/>
</file>