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Gospodarka wodno-ściekowa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Katarzyna-Umiejewska, prof. uczelni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Kierunkowe i Specjalizacyjne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1110-ISITZ-ISP-6312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2023/2024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 - 15 godzin, Ćwiczenia projektowe - 15 godzin, Utrwalenia i poszerzenie wiadomości przy wykorzystaniu literatury - 10 godz. Przygotowanie do zajęć projektowych - 5 godzin, Przygotowanie projektu - 5 godzin, Przygotowanie do zaliczenia z wykładów, obecność na zaliczeniu - 10 godzin. Razem - 60 godzin.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nie dotyczy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Wymagane przedmioty poprzedzające: Chemia środowiska, Hydraulika.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zapoznanie studentów z zasadami gospodarki wodno-ściekowej w aglomeracjach miejskich, na terenach wiejskich oraz w zakładach przemysłowych. Przedstawione zostaną zagadnienia ogólne dotyczące gospodarki wodno-ściekowej oraz rozwiązania zaopatrzenia w wodę i odprowadzania ścieków dla ludności i przemysłu.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 Gospodarka wodno-ściekowa w skali kraju. Pobór wody na potrzeby gospodarki narodowej. Źródła poboru wody. Odprowadzanie i oczyszczanie ścieków. Gospodarka wodna i ściekowa w aglomeracjach miejskich i na terenach wiejskich. Elementy systemu wodociągowego. Zapotrzebowanie na wodę. Elementy systemu kanalizacyjnego. Ilość ścieków odprowadzanych siecią kanalizacyjną. Odprowadzanie wód opadowych. Unieszkodliwianie ścieków i osadów ściekowych. Niekonwencjonalne systemy kanalizacyjne. Specyfika gospodarki wodno-ściekowej w zakładzie przemysłowym. Systemy gospodarki wodno-ściekowej w zakładzie przemysłowym. Warunki odprowadzania ścieków przemysłowych do kanalizacji komunalnej i do odbiornika i stosowane rozwiązania w tym zakresie.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Obecność na zajęciach zgodnie z regulaminem studiów. 
Pozytywna ocena z kolokwium.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Osuch-Pajdzińska E., Roman M.: "Sieci i obiekty wodociągowe". Oficyna Wydawnicza Politechniki Warszawskiej, Warszawa 2015 r.
2. Heidrich Z., Kalenik M., Podedworna J., Stańko G.: "Sanitacja wsi". Wydawnictwo "Seidel-Przywecki" Sp. z o.o., Warszawa 2008 r.
3. Imhoff K., Imhoff K.R.: "Kanalizacja miast i oczyszczanie ścieków" Poradnik. Oficyna Wydawnicza Projprzem-EKO, Bydgoszcz 2003 r.
4. Mielcarzewicz E.: "Gospodarka wodno-ściekowa w zakładach przemysłowych", PWN, Warszawa 1986 r.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Ma szczegółową wiedzę nt. przepływów w sieciach wodociągowych i kanalizacyjnych, w podstawowych urządzeniach do uzdatniania wody i oczyszczania ścieków, wydajności ujęć wód podziemnych.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IS_W10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I.P6S_WG.o</w:t>
      </w:r>
    </w:p>
    <w:p>
      <w:pPr>
        <w:keepNext w:val="1"/>
        <w:spacing w:after="10"/>
      </w:pPr>
      <w:r>
        <w:rPr>
          <w:b/>
          <w:bCs/>
        </w:rPr>
        <w:t xml:space="preserve">Charakterystyka W02: </w:t>
      </w:r>
    </w:p>
    <w:p>
      <w:pPr/>
      <w:r>
        <w:rPr/>
        <w:t xml:space="preserve">Ma szczegółową wiedzę z zakresu projektowania i budowy sieci wodociągowych i kanalizacyjnych.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IS_W12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I.P6S_WG.o, III.P7S_WG</w:t>
      </w:r>
    </w:p>
    <w:p>
      <w:pPr>
        <w:keepNext w:val="1"/>
        <w:spacing w:after="10"/>
      </w:pPr>
      <w:r>
        <w:rPr>
          <w:b/>
          <w:bCs/>
        </w:rPr>
        <w:t xml:space="preserve">Charakterystyka W03: </w:t>
      </w:r>
    </w:p>
    <w:p>
      <w:pPr/>
      <w:r>
        <w:rPr/>
        <w:t xml:space="preserve">Posiada podstawową wiedzę o aktualnych kierunkach rozwoju i modernizacji systemów zaopatrzenia w wode i kanalizacji a w szczególności sieci i kanalizacyjnych.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IS_W15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I.P6S_WG.o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Potrafi obliczyć zapotrzebowanie na wodę i bilans ścieków oraz dobrać średnicę przewodów wodociągowych , rozwiązać wysokościowo sieć kanalizacyjną.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IS_U18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P6U_U, I.P6S_UW.o, III.P6S_UW.o</w:t>
      </w:r>
    </w:p>
    <w:p>
      <w:pPr>
        <w:keepNext w:val="1"/>
        <w:spacing w:after="10"/>
      </w:pPr>
      <w:r>
        <w:rPr>
          <w:b/>
          <w:bCs/>
        </w:rPr>
        <w:t xml:space="preserve">Charakterystyka U02: </w:t>
      </w:r>
    </w:p>
    <w:p>
      <w:pPr/>
      <w:r>
        <w:rPr/>
        <w:t xml:space="preserve">Potrafi ocenić prawidłowość działania i obliczyć parametry eksploatacyjne w sieciach i obiektach wodociągowych i kanalizacyjnych.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IS_U08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P6U_U, I.P6S_UW.o, III.P6S_UW.o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K01: </w:t>
      </w:r>
    </w:p>
    <w:p>
      <w:pPr/>
      <w:r>
        <w:rPr/>
        <w:t xml:space="preserve">Rozumie potrzebę ciągłego dokształcania się i podnoszenia kompetencji zawodowych i osobistych.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Wpisz opis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IS_K01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P6U_K, I.P6S_KK</w:t>
      </w:r>
    </w:p>
    <w:p>
      <w:pPr>
        <w:keepNext w:val="1"/>
        <w:spacing w:after="10"/>
      </w:pPr>
      <w:r>
        <w:rPr>
          <w:b/>
          <w:bCs/>
        </w:rPr>
        <w:t xml:space="preserve">Charakterystyka K02: </w:t>
      </w:r>
    </w:p>
    <w:p>
      <w:pPr/>
      <w:r>
        <w:rPr/>
        <w:t xml:space="preserve">Ma świadomość wagi pozatechnicznych aspektów projektowania i budowy sieci i obiektów wodociągowych i kanalizacyjnych oraz skutków działalności inżynierskiej, w tym jej wpływu na środowisko, i związanej z tym odpowiedzialności za podejmowane decyzje.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IS_K02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P6U_K, I.P6S_KR</w:t>
      </w:r>
    </w:p>
    <w:p>
      <w:pPr>
        <w:keepNext w:val="1"/>
        <w:spacing w:after="10"/>
      </w:pPr>
      <w:r>
        <w:rPr>
          <w:b/>
          <w:bCs/>
        </w:rPr>
        <w:t xml:space="preserve">Charakterystyka K02: </w:t>
      </w:r>
    </w:p>
    <w:p>
      <w:pPr/>
      <w:r>
        <w:rPr/>
        <w:t xml:space="preserve">Ma świadomość wagi pozatechnicznych aspektów projektowania i budowy sieci i obiektów wodociągowych i kanalizacyjnych oraz skutków działalności inżynierskiej, w tym jej wpływu na środowisko, i związanej z tym odpowiedzialności za podejmowane decyzje.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IS_K02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P6U_K, I.P6S_KR</w:t>
      </w:r>
    </w:p>
    <w:p>
      <w:pPr>
        <w:keepNext w:val="1"/>
        <w:spacing w:after="10"/>
      </w:pPr>
      <w:r>
        <w:rPr>
          <w:b/>
          <w:bCs/>
        </w:rPr>
        <w:t xml:space="preserve">Charakterystyka K03: </w:t>
      </w:r>
    </w:p>
    <w:p>
      <w:pPr/>
      <w:r>
        <w:rPr/>
        <w:t xml:space="preserve">Ma świadomość konieczności działania w sposób profesjonalny i przestrzegania zasad etyki zawodowej.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Wpisz opis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IS_K03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P6U_K, I.P6S_KR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2026-09-25T10:35:58+02:00</dcterms:created>
  <dcterms:modified xsi:type="dcterms:W3CDTF">2026-09-25T10:35:58+02:00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