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BS1A_20_01</w:t>
      </w:r>
    </w:p>
    <w:p>
      <w:pPr>
        <w:keepNext w:val="1"/>
        <w:spacing w:after="10"/>
      </w:pPr>
      <w:r>
        <w:rPr>
          <w:b/>
          <w:bCs/>
        </w:rPr>
        <w:t xml:space="preserve">Semestr nominalny: </w:t>
      </w:r>
    </w:p>
    <w:p>
      <w:pPr>
        <w:spacing w:before="20" w:after="190"/>
      </w:pPr>
      <w:r>
        <w:rPr/>
        <w:t xml:space="preserve">5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 h;
Zapoznanie się ze wskazaną literaturą 20h;
Przygotowanie do kolokwiów 20h;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20-30; </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w:t>
      </w:r>
    </w:p>
    <w:p>
      <w:pPr>
        <w:keepNext w:val="1"/>
        <w:spacing w:after="10"/>
      </w:pPr>
      <w:r>
        <w:rPr>
          <w:b/>
          <w:bCs/>
        </w:rPr>
        <w:t xml:space="preserve">Metody oceny: </w:t>
      </w:r>
    </w:p>
    <w:p>
      <w:pPr>
        <w:spacing w:before="20" w:after="190"/>
      </w:pPr>
      <w:r>
        <w:rPr/>
        <w:t xml:space="preserve">Zaliczenie ćwiczeń - obecność na min 70% ćwiczeń; zaliczenie przedmiotu – pozytywne oceny z trzech kolokwiów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Kolokwia nr 1 … 3 (W1 do W10)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Kolokwia nr 1…3 (W1 do W10) i Ćwiczenia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wiedzę w zakresie norm technicznych normujących technologie budowlane</w:t>
      </w:r>
    </w:p>
    <w:p>
      <w:pPr>
        <w:spacing w:before="60"/>
      </w:pPr>
      <w:r>
        <w:rPr/>
        <w:t xml:space="preserve">Weryfikacja: </w:t>
      </w:r>
    </w:p>
    <w:p>
      <w:pPr>
        <w:spacing w:before="20" w:after="190"/>
      </w:pPr>
      <w:r>
        <w:rPr/>
        <w:t xml:space="preserve">Kolokwia nr 1...3 (W1, W3, W6, W7, W9) i Ćwiczenia
</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2024-12-22T17:25:46+01:00</dcterms:created>
  <dcterms:modified xsi:type="dcterms:W3CDTF">2024-12-22T17:25:46+01:00</dcterms:modified>
</cp:coreProperties>
</file>

<file path=docProps/custom.xml><?xml version="1.0" encoding="utf-8"?>
<Properties xmlns="http://schemas.openxmlformats.org/officeDocument/2006/custom-properties" xmlns:vt="http://schemas.openxmlformats.org/officeDocument/2006/docPropsVTypes"/>
</file>