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programowania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Marek Wojtyra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ZNK392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: 35, w tym:
a)	wykłady – 18 godz. 
b)	laboratoria – 9 godz. 
c)	konsultacje – 8 godz. 
2.	Praca własna studenta –  50 godzin. 
a)	10 godz. – przygotowanie do zaliczenia wykładu, 
b)	20 godz. –  przygotowywanie się zajęć laboratoryjnych, 
c)	20 godz. – samodzielne wykonanie zadania końcowego. 
Razem – 85 godzin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punktu ECTS - liczba godzin kontaktowych: 35, w tym: 
a)	wykłady –  18 godz. 
b)	laboratoria – 9 godz. 
c)	konsultacje –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punktu - 49 godz., w tym: 
1) udział w laboratoriach – 9 godz. 
2) 20 godz.- przygotowywanie się zajęć laboratoryjnych, 
3) 20 godz.- samodzielne wykonanie zadania końcowego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jest umiejętność programowania w języku C przynajmniej na poziomie podstawowym.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zajęć studenci zapoznają ze sposobami programowania robotów różnego rodzaju, systemami sterowania oraz systemami operacyjnymi czasu rzeczywistego.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Kompozycja funkcjonalna systemu sterowania: struktura sprzętowa, struktura systemu oprogramowania.  
Funkcje systemu sterującego.  
Konstruowanie systemu sterującego złożonym obiektem; sprzęt i oprogramowanie.  
Metody programowania i testowania.  
Rozproszone systemy sterowania: sieci przemysłowe, warstwowa struktura złożonych systemów.  
Systemy i języki programowania robotów.  
Definicja systemu operacyjnego czasu rzeczywistego i jego podstawowe cechy.  
Budowa systemu czasu rzeczywistego. Współpraca programów. Podstawy obsługi systemu czasu rzeczywistego QNX.  &lt;
Konfigurowanie systemu, komunikacja międzyprocesowa. Przykłady programowania aplikacji sterujących.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składa się ocena z zaliczenia wykładu oraz laboratorium. W terminie ostatniego wykładu przeprowadzany jest pisemny sprawdzian, a ewentualnie w dodatkowym terminie uzgodnionym ze studentami – sprawdzian poprawkowy. Ocena z laboratorium jest składa się z zaliczenia pracy każdego z ćwiczeń laboratoryjnych oraz oceny samodzielnego wykonania zadania zaliczeniowego w końcowym okresie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Sacha, Systemy czasu rzeczywistego. WPW 2006 
2. J. Ułasiewicz, Systemy czasu rzeczywistego QNX6 Neutrino. BTC 2007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http://tmr.meil.pw.edu.pl/index.php?/pol/Dydaktyka/Prowadzone-przedmioty/Systemy-programowania-robotow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EW1: </w:t>
      </w:r>
    </w:p>
    <w:p>
      <w:pPr/>
      <w:r>
        <w:rPr/>
        <w:t xml:space="preserve">Zna zasady budowania komputerowych systemy sterowania robotów.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Końcowy sprawdzian zaliczeniowy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zainstalować, uruchomić i obsługiwać system czasu rzeczywistego QNX Neutrino; umie przygotować program w języku C i uruchomić go pod kontrolą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2025-06-18T22:25:12+02:00</dcterms:created>
  <dcterms:modified xsi:type="dcterms:W3CDTF">2025-06-18T22:25:12+02:00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