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- 9 godz.
c) konsultacje - 2 godz.
2. Praca własna studenta 55 godzin, w tym:
a) studiowanie literatury - 20 godz.
b) przygotowanie pracy własnej na temat zadany przez prowadzącego - 20 godz.
c) przygotowanie do kolokwium końcowego - 15 godz.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oceny zasobów energetycznych, sposobu budowania scenariuszy energetycznych, oceny możliwości wdrażania nowych technologii energetycznych. Nauczenie oceny zagrożeń ekologicznych wynikających z procesów konwersji energii. Poznanie nowych i przyszłościowych technologii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– paliwa pierwotne i wtórne. Zasoby energetyczne Świata,, źródła odnawialne. Wybrane prognozy energetyczne dotyczące rozwoju Świata. Metody konwersji energii, macierz konwersji energii, sprawność procesów konwersji
energii. Urządzenia do konwersji energii: konwencjonalne, jądrowe, generatory MHD, termoelektryczne i termoemisyjne, ogniwa galwaniczne i paliwowe, fotocele. Zagadnienia fuzji nuklearnej, ocena możliwości wykorzystania fuzji w energetyce.
Konwersja energii w laserach. Produkcja wodoru i biomasy. Ocena możliwości wykorzystania tych paliw na tle obecnego stanu energetyki. Magazynowanie energii, zasób energii możliwy do zmagazynowania, metody magazynowania, sprawność
magazynów dla podstawowych form energii. Ekologiczne skutki przetwarzania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test wielokrotnego wyboru przeprowadzony po zakończeniu wykładu, 40% ocena z pracy domowej,
Praca własna: Praca domowa wykonana w zespole 2-3 osobowym. Temat pracy i jej forma (referat, obliczenia) ustalony na początku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R.: Materiały do wykładów w formacie PDF
2. International Energy Agency, World Energy Outlook 2006, OECD/IEA, 2007
3. Renewable Energy – Innovative Technologies and New Ideas, OWPW, Warsaw 2008
4. Kruger P.: Alternative resources : The Quest for Sustainable Energy, JohnWiley&amp;Sons, Inc., 2006
5. Domański R.: Magazynowanie energii cieplnej, PWN, Warszawa, 1990 
6. Materiały na stronie internetowej ITC (dostępne dla studentów odrabiających przedmiot po zalogowaniu)
Dodatkowe literatura:
1. Domański R. i inni: Wybrane zagadnienia z termodynamiki w ujęciu komputerowym, PWN, Warszawa, 2000
2. Dincer i., Rosen M.A.: Thermal Energy Storage, John Wiley &amp; Sons Ltd, England, 2002
3. Chmielniak T. (edytor): Strategie rozwojowe w zakresie maszyn i urządzeń energetycznych, konferencja Komitetu Energetyki PAN, Gliwice 2009
4. Pluta Z.: Podstawy teoretyczne fototermicznej konwersji energii słonecznej, Of. Wyd. PW, Warszawa, 2000
5.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MW1: </w:t>
      </w:r>
    </w:p>
    <w:p>
      <w:pPr/>
      <w:r>
        <w:rPr/>
        <w:t xml:space="preserve">Zna kryteria podziału energii na odnawialną i nieodnawialną oraz konwencjonalną i niekonwencjonalną, zna zasady konwersji energii z różnych źródeł, zna zasoby energetyczne 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MW2: </w:t>
      </w:r>
    </w:p>
    <w:p>
      <w:pPr/>
      <w:r>
        <w:rPr/>
        <w:t xml:space="preserve">Ma wiedzę na temat perspektyw rozwoju poszczególnych dziedzin energetyki oraz nowoczesnych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MK1: </w:t>
      </w:r>
    </w:p>
    <w:p>
      <w:pPr/>
      <w:r>
        <w:rPr/>
        <w:t xml:space="preserve">Potrafi przewidzieć pozytywne i negatywne skutki środowiskowe, energetyczne i społeczne stosowania różnych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2026-09-17T05:10:11+02:00</dcterms:created>
  <dcterms:modified xsi:type="dcterms:W3CDTF">2026-09-17T05:10:11+02:00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