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Czarnocki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
b) projekt - 9 godz.
c) konsultacje - 2 godz.
2. Praca własna studenta - 55 godzin, studiowanie literatury i praca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podstawowych informacji dotyczących technik formowania i łączenia blach oraz wytwarzania struktur kompozytowych, specyficznych dla procesu fabrykacji płatowca, procesu odwzorowania geometrii płatowca, kompletacji i montażu płatowca oraz zasad konstruowania przyrządów montażowych i kontrolowania ich geometrii.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Terminologia. Wybrane informacje dotyczące przepisów budowy. Podziały konstrukcyjne, technologiczne i eksploatacyjne. Podstawowe elementy struktury nośnej typowego płatowca, ich misja i metody wytwarzania. Stosowane materiały. Tolerancje wymiarowe. Proces odwzorowania geometrii zespołów głównych. Schematy kompletacji. Metody montażu ze względu na sposoby bazowania w odniesieniu do konstrukcji metalowych i konstrukcji z kompozytów polimerowych. Metody zestawiania i kontroli geometrii przyrządów montażowych. Zagadnienia jakości w budowie płatowców.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Tadeusz Wiślicki, Technologia budowy płatowców.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wytwarzania elementów blaszanych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EW2: </w:t>
      </w:r>
    </w:p>
    <w:p>
      <w:pPr/>
      <w:r>
        <w:rPr/>
        <w:t xml:space="preserve">zna podstawowe techniki wytwarzania struktur kompozytowych, specyficznych dla procesu fabrykacji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EW3: </w:t>
      </w:r>
    </w:p>
    <w:p>
      <w:pPr/>
      <w:r>
        <w:rPr/>
        <w:t xml:space="preserve">zna zasady procesu odwzorowania geometrii płatowca, kompletacji i montażu płatowca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EW4: </w:t>
      </w:r>
    </w:p>
    <w:p>
      <w:pPr/>
      <w:r>
        <w:rPr/>
        <w:t xml:space="preserve">zna zasad konstruowania przyrządów montażowych i kontrolowania ich geometrii.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 formowania i łączenia blach w strukturach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EU2: </w:t>
      </w:r>
    </w:p>
    <w:p>
      <w:pPr/>
      <w:r>
        <w:rPr/>
        <w:t xml:space="preserve">potrafi zaprojektować proces odwzorowania geometrii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EU3: </w:t>
      </w:r>
    </w:p>
    <w:p>
      <w:pPr/>
      <w:r>
        <w:rPr/>
        <w:t xml:space="preserve">potrafi konstruować przyrządy montażowe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2026-10-07T13:58:51+02:00</dcterms:created>
  <dcterms:modified xsi:type="dcterms:W3CDTF">2026-10-07T13:58:51+02:00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