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Geostatystyka</w:t>
      </w:r>
    </w:p>
    <w:p>
      <w:pPr>
        <w:keepNext w:val="1"/>
        <w:spacing w:after="10"/>
      </w:pPr>
      <w:r>
        <w:rPr>
          <w:b/>
          <w:bCs/>
        </w:rPr>
        <w:t xml:space="preserve">Koordynator przedmiotu: </w:t>
      </w:r>
    </w:p>
    <w:p>
      <w:pPr>
        <w:spacing w:before="20" w:after="190"/>
      </w:pPr>
      <w:r>
        <w:rPr/>
        <w:t xml:space="preserve">dr hab. inż. Robert Olszewski,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GK.SMS232</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- 1x15 godzin = 15 godzin
b) uczestnictwo w ćwiczeniach - 1x15 godzin = 15 godzin
2) Praca własna studenta - 30 godzin, w tym: 
a) przygotowanie do zajęć - 10 godzin
b) sporządzenie sprawozdań i prezentacji z ćwiczeń realizowanych w czasie zajęć projektowych - 20 godzin
Razem nakład pracy studenta: 60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- 30 godzin kontaktowych, w tym:
a) obecność na wykładach - 15 godzin
b) obecność na zajęciach projektowych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- 45 godzin zajęć o charakterze praktycznym, w tym:
a) uczestnictwo w ćwiczeniach - 15 godzin
b) przygotowanie do zajęć - 10 godziny
c) sporządzenie sprawozdań i prezentacji z ćwiczeń realizowanych w czasie zajęć projektowych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statystyki, źródeł danych statystycznych, metodyki prowadzenia analiz przestrzennych. </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zapoznanie studentów z podstawowymi pojęciami geostatystyki, statystyki przestrzennej oraz eksploracyjnej analizy danych przestrzennych, a także z praktycznymi możliwościami zastosowania tych metod.</w:t>
      </w:r>
    </w:p>
    <w:p>
      <w:pPr>
        <w:keepNext w:val="1"/>
        <w:spacing w:after="10"/>
      </w:pPr>
      <w:r>
        <w:rPr>
          <w:b/>
          <w:bCs/>
        </w:rPr>
        <w:t xml:space="preserve">Treści kształcenia: </w:t>
      </w:r>
    </w:p>
    <w:p>
      <w:pPr>
        <w:spacing w:before="20" w:after="190"/>
      </w:pPr>
      <w:r>
        <w:rPr/>
        <w:t xml:space="preserve">Wykłady:
1.	Wprowadzenie do statystyki przestrzennej, skale pomiarowe
2.	Podstawowe statystyki – statystyki tendencji centralnej, statystyki dyspersji, współczynnik korelacji
3.	Autokorelacja przestrzenna i heteregonieczność, pojęcie macierzy wag i zasady doboru
4.	Globalne i lokalne miary autokorelacji przestrzennej
5.	Mierniki koncentracji przestrzennej – krzywa Lorenza i indeks Giniego
6.	Regresja i regresja przestrzenna – podstawowe pojęcia i etapy konstrukcji modeli
7.	Wybrane modele regresji przestrzennej
8.	Przestrzenne modele panelowe
9.	Podstawowe pojęcia geostatystyki – semiwariancja, semiwariogram
10.	Geostatystyczne metody interpolacji danych
11.	Wprowadzenie do metod data mining
12.	Wybrane przykłady zastosowań geostatystyki
Ćwiczenia:
Projekty polegające na analizie danych przestrzennych z wykorzystaniem metod geostatystycznych, wykonywane w różnych oprogramowaniach klasy GIS, a także programach statystycznych.
1.	Badanie zależności przestrzennych z wykorzystaniem podstawowych statystyk tendencji centralnej i dyspersji, różnych miar globalnych i lokalnych autokorelacji przestrzennej oraz koncentracji przestrzennej za pomocą indeksu Giniego
2.	Wykorzystanie regresji przestrzennej do zbadania zależności między wybranymi zjawiskami
3.	Wykorzystanie geostatystycznych metod interpolacji do wykonania map prawdopodobieństwa wystąpienia wybranego zjawiska
</w:t>
      </w:r>
    </w:p>
    <w:p>
      <w:pPr>
        <w:keepNext w:val="1"/>
        <w:spacing w:after="10"/>
      </w:pPr>
      <w:r>
        <w:rPr>
          <w:b/>
          <w:bCs/>
        </w:rPr>
        <w:t xml:space="preserve">Metody oceny: </w:t>
      </w:r>
    </w:p>
    <w:p>
      <w:pPr>
        <w:spacing w:before="20" w:after="190"/>
      </w:pPr>
      <w:r>
        <w:rPr/>
        <w:t xml:space="preserve">Wykład - sprawdzian wiedzy 
Projekt - ocena końcowa jako średnia z ocen cząstkowych ze sprawozdań i prezentacji dotyczących poszczególnych ćwiczeń realizowanych w czasie zajęć projektowych
Ocena z przedmiotu - średnia ocen z ocen uzyskanych z wykładów i zajęć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Koop G.: Wprowadzenie do ekonometrii, 2011; Chun Y.: Spatial statistics &amp; geostatistics, 2013; Suchecki B. (red.): Ekonometria przestrzenna : metody i modele analizy danych przestrzennych, 2010; Suchecki B. (red.): Ekonometria przestrzenna II : modele zaawansowane, 2012; Namysłowska-Wilczyńska B.: Geostatystyka : teoria i zastosowania, 2006; Suchecka J. (red.): Statystyka przestrzenna : metody analiz struktur przestrzennych, 2014; Gotlib D., Iwaniak A., Olszewski R.,GIS. Obszary zastosowań,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GK.SMS232_W1: </w:t>
      </w:r>
    </w:p>
    <w:p>
      <w:pPr/>
      <w:r>
        <w:rPr/>
        <w:t xml:space="preserve">posiada wiedzę teoretyczną o kartograficznych aspektach statystycznej i geostatystycznej analizy danych przestrzennych</w:t>
      </w:r>
    </w:p>
    <w:p>
      <w:pPr>
        <w:spacing w:before="60"/>
      </w:pPr>
      <w:r>
        <w:rPr/>
        <w:t xml:space="preserve">Weryfikacja: </w:t>
      </w:r>
    </w:p>
    <w:p>
      <w:pPr>
        <w:spacing w:before="20" w:after="190"/>
      </w:pPr>
      <w:r>
        <w:rPr/>
        <w:t xml:space="preserve">Sprawdzian wiedzy</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T2A_W04, T2A_W07, T2A_W08</w:t>
      </w:r>
    </w:p>
    <w:p>
      <w:pPr>
        <w:keepNext w:val="1"/>
        <w:spacing w:after="10"/>
      </w:pPr>
      <w:r>
        <w:rPr>
          <w:b/>
          <w:bCs/>
        </w:rPr>
        <w:t xml:space="preserve">Efekt GK.SMS232_W2: </w:t>
      </w:r>
    </w:p>
    <w:p>
      <w:pPr/>
      <w:r>
        <w:rPr/>
        <w:t xml:space="preserve">ma wiedzę o sposobach wizualizacji wyników badań wykorzystujących algorytmy spatial data mining oraz metody geostatystyczne</w:t>
      </w:r>
    </w:p>
    <w:p>
      <w:pPr>
        <w:spacing w:before="60"/>
      </w:pPr>
      <w:r>
        <w:rPr/>
        <w:t xml:space="preserve">Weryfikacja: </w:t>
      </w:r>
    </w:p>
    <w:p>
      <w:pPr>
        <w:spacing w:before="20" w:after="190"/>
      </w:pPr>
      <w:r>
        <w:rPr/>
        <w:t xml:space="preserve">Sprawdzian wiedzy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 </w:t>
      </w:r>
    </w:p>
    <w:p>
      <w:pPr/>
      <w:r>
        <w:rPr/>
        <w:t xml:space="preserve">zna metody geostatystycznej analizy danych przestrzennych oraz wie w jaki sposób poprawnie je zastosować</w:t>
      </w:r>
    </w:p>
    <w:p>
      <w:pPr>
        <w:spacing w:before="60"/>
      </w:pPr>
      <w:r>
        <w:rPr/>
        <w:t xml:space="preserve">Weryfikacja: </w:t>
      </w:r>
    </w:p>
    <w:p>
      <w:pPr>
        <w:spacing w:before="20" w:after="190"/>
      </w:pPr>
      <w:r>
        <w:rPr/>
        <w:t xml:space="preserve">Sprawdzian wiedzy</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T2A_W04, T2A_W07, T2A_W08</w:t>
      </w:r>
    </w:p>
    <w:p>
      <w:pPr>
        <w:pStyle w:val="Heading3"/>
      </w:pPr>
      <w:bookmarkStart w:id="3" w:name="_Toc3"/>
      <w:r>
        <w:t>Profil ogólnoakademicki - umiejętności</w:t>
      </w:r>
      <w:bookmarkEnd w:id="3"/>
    </w:p>
    <w:p>
      <w:pPr>
        <w:keepNext w:val="1"/>
        <w:spacing w:after="10"/>
      </w:pPr>
      <w:r>
        <w:rPr>
          <w:b/>
          <w:bCs/>
        </w:rPr>
        <w:t xml:space="preserve">Efekt GK.SMS232_U1 : </w:t>
      </w:r>
    </w:p>
    <w:p>
      <w:pPr/>
      <w:r>
        <w:rPr/>
        <w:t xml:space="preserve">potrafi samodzielnie wykonywać analizy danych przestrzennych wykorzystując metody geostatystyczne</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T2A_U01, T2A_U02, T2A_U03, T2A_U10, T2A_U11</w:t>
      </w:r>
    </w:p>
    <w:p>
      <w:pPr>
        <w:keepNext w:val="1"/>
        <w:spacing w:after="10"/>
      </w:pPr>
      <w:r>
        <w:rPr>
          <w:b/>
          <w:bCs/>
        </w:rPr>
        <w:t xml:space="preserve">Efekt GK.SMS232_U2: </w:t>
      </w:r>
    </w:p>
    <w:p>
      <w:pPr/>
      <w:r>
        <w:rPr/>
        <w:t xml:space="preserve">potrafi stosować i modyfikować znane z literatury algorytmy geostatystycznej analizy danych przestrzennych oraz dobierać ich parametry</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K_U01, K_U08, K_U12</w:t>
      </w:r>
    </w:p>
    <w:p>
      <w:pPr>
        <w:spacing w:before="20" w:after="190"/>
      </w:pPr>
      <w:r>
        <w:rPr>
          <w:b/>
          <w:bCs/>
        </w:rPr>
        <w:t xml:space="preserve">Powiązane efekty obszarowe: </w:t>
      </w:r>
      <w:r>
        <w:rPr/>
        <w:t xml:space="preserve">T2A_U01, T2A_U05, T2A_U12, T2A_U17, T2A_U18, T2A_U05</w:t>
      </w:r>
    </w:p>
    <w:p>
      <w:pPr>
        <w:keepNext w:val="1"/>
        <w:spacing w:after="10"/>
      </w:pPr>
      <w:r>
        <w:rPr>
          <w:b/>
          <w:bCs/>
        </w:rPr>
        <w:t xml:space="preserve">Efekt : </w:t>
      </w:r>
    </w:p>
    <w:p>
      <w:pPr/>
      <w:r>
        <w:rPr/>
        <w:t xml:space="preserve">potrafi dobrać odpowiednią metodę geostatystycznej analizy danych przestrzennych w zależności od charakteru badanego zjawiska</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T2A_U01, T2A_U05, T2A_U12, T2A_U17, T2A_U18</w:t>
      </w:r>
    </w:p>
    <w:p>
      <w:pPr>
        <w:pStyle w:val="Heading3"/>
      </w:pPr>
      <w:bookmarkStart w:id="4" w:name="_Toc4"/>
      <w:r>
        <w:t>Profil ogólnoakademicki - kompetencje społeczne</w:t>
      </w:r>
      <w:bookmarkEnd w:id="4"/>
    </w:p>
    <w:p>
      <w:pPr>
        <w:keepNext w:val="1"/>
        <w:spacing w:after="10"/>
      </w:pPr>
      <w:r>
        <w:rPr>
          <w:b/>
          <w:bCs/>
        </w:rPr>
        <w:t xml:space="preserve">Efekt GK.SMS232_K1: </w:t>
      </w:r>
    </w:p>
    <w:p>
      <w:pPr/>
      <w:r>
        <w:rPr/>
        <w:t xml:space="preserve">potrafi współpracować w grupie, pozyskiwać samodzielnie dane oraz kooperować z przedstawicielami innych branż przy analizie problemu i wizualizacji wyników badań</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p>
      <w:pPr>
        <w:keepNext w:val="1"/>
        <w:spacing w:after="10"/>
      </w:pPr>
      <w:r>
        <w:rPr>
          <w:b/>
          <w:bCs/>
        </w:rPr>
        <w:t xml:space="preserve">Efekt : </w:t>
      </w:r>
    </w:p>
    <w:p>
      <w:pPr/>
      <w:r>
        <w:rPr/>
        <w:t xml:space="preserve">potrafi w niestandardowy sposób podejść do analizowanego problemu i zaproponować jego rozwiązanie z wykorzystaniem zaawansowanych metod geostatystycznych</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2026-03-21T04:35:45+01:00</dcterms:created>
  <dcterms:modified xsi:type="dcterms:W3CDTF">2026-03-21T04:35:45+01:00</dcterms:modified>
</cp:coreProperties>
</file>

<file path=docProps/custom.xml><?xml version="1.0" encoding="utf-8"?>
<Properties xmlns="http://schemas.openxmlformats.org/officeDocument/2006/custom-properties" xmlns:vt="http://schemas.openxmlformats.org/officeDocument/2006/docPropsVTypes"/>
</file>