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 Przedmiot obieralny 2 -   Rzeczywistość rozszerzona</w:t>
      </w:r>
    </w:p>
    <w:p>
      <w:pPr>
        <w:keepNext w:val="1"/>
        <w:spacing w:after="10"/>
      </w:pPr>
      <w:r>
        <w:rPr>
          <w:b/>
          <w:bCs/>
        </w:rPr>
        <w:t xml:space="preserve">Koordynator przedmiotu: </w:t>
      </w:r>
    </w:p>
    <w:p>
      <w:pPr>
        <w:spacing w:before="20" w:after="190"/>
      </w:pPr>
      <w:r>
        <w:rPr/>
        <w:t xml:space="preserve">brak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Geodesy and Cartography</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1060-GK000-MSA-2005</w:t>
      </w:r>
    </w:p>
    <w:p>
      <w:pPr>
        <w:keepNext w:val="1"/>
        <w:spacing w:after="10"/>
      </w:pPr>
      <w:r>
        <w:rPr>
          <w:b/>
          <w:bCs/>
        </w:rPr>
        <w:t xml:space="preserve">Semestr nominalny: </w:t>
      </w:r>
    </w:p>
    <w:p>
      <w:pPr>
        <w:spacing w:before="20" w:after="190"/>
      </w:pPr>
      <w:r>
        <w:rPr/>
        <w:t xml:space="preserve">2 / rok ak. 2023/2024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34, w tym:
a) 15 godz. - wykład
b) 15 godz. - zajęcia projektowe
c)  2 godz. - konsultacje
d) 2 godz. - zaliczenie
2. Praca własna studenta – 26 godzin, w tym:
a) 10 godz. - realizacja zadań projektowych
b) 6 godz. - analiza literatury
c) 10 godz. - przygotowanie do zaliczeń
3) RAZEM: 60 godz., co odpowiada 2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Liczba godzin kontaktowych: 34, w tym:
a) 15 godz. - wykład
b) 15 godz. - zajęcia projektowe
c)  2 godz. - konsultacje
d) 2 godz. - zaliczenie
Nakład pracy związany z zajęciami wymagającymi bezpośredniego udziału nauczyciela wynosi  34 godz., co odpowiada 1 punktowi ECTS.
</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- 35 godz., w tym:
a) 15 godz. - zajęcia projektowe
b) 10 godz. - przygotowywanie się studenta do ćwiczeń,
c) 10 godz. - realizacja zadań projektowych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brak</w:t>
      </w:r>
    </w:p>
    <w:p>
      <w:pPr>
        <w:keepNext w:val="1"/>
        <w:spacing w:after="10"/>
      </w:pPr>
      <w:r>
        <w:rPr>
          <w:b/>
          <w:bCs/>
        </w:rPr>
        <w:t xml:space="preserve">Treści kształcenia: </w:t>
      </w:r>
    </w:p>
    <w:p>
      <w:pPr>
        <w:spacing w:before="20" w:after="190"/>
      </w:pPr>
      <w:r>
        <w:rPr/>
        <w:t xml:space="preserve">brak</w:t>
      </w:r>
    </w:p>
    <w:p>
      <w:pPr>
        <w:keepNext w:val="1"/>
        <w:spacing w:after="10"/>
      </w:pPr>
      <w:r>
        <w:rPr>
          <w:b/>
          <w:bCs/>
        </w:rPr>
        <w:t xml:space="preserve">Metody oceny: </w:t>
      </w:r>
    </w:p>
    <w:p>
      <w:pPr>
        <w:spacing w:before="20" w:after="190"/>
      </w:pPr>
      <w:r>
        <w:rPr/>
        <w:t xml:space="preserve">The final assessment of knowledge and skills consists of the grade from exercises with the weight of 0.5 and the test grade with the weight of 0.5, the lecturer  has the right to revise it up by a half of grade.
Passing the lecture is on the basis of  the written test covering  theoretical-problem nature issues (obtaining minimum 60% of points – passing threshold).
To pass the project it is required to obtain more than 60% of points from all assessments/reports and class attendance . The additional element of the assessment of the exercises is the substantive activity of the student. 
More than 2 unjustified absences means student’s failing the project.</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"The Lengthy History of Augmented Reality". Huffington Post. May 15, 2016.
Azuma, R. T., A Survey of Augmented Reality. Presence: Teleoperators and Virtual Environments, 1997, 6(4), pp. 355-385. Available at: https://www.mitpressjournals.org/doi/pdf/10.1162/pres.1997.6.4.355
Azuma, R. T., Baillot, Y., Behringer, R., Feiner, S., Julier, S., Macintyre, B., Recent Advances in Augmented Reality. IEEE Computer Graphics and Applications, 2001, 21(6), pp. 34-47, ISSN 0272-1716. 
Kang, Y. &amp; Han, S., An alternative method for smartphone input using AR markers. Journal of Computational Design and Engineering, 2014, 1(3), pp. 153-160. Available at: https://www.sciencedirect.com/science/article/pii/S2288430014500231
Milgram, P., Takemura, H., Utsumi, A., Kishino, F., Augmented Reality: A class of displays on the reality-virtuality continuum. Proceedings of the Telemanipulator and Telepresence Technologies, 1994, pp. 282-292. Available at: http://etclab.mie.utoronto.ca/publication/1994/Milgram_Takemura_SPIE1994.pdf
Reitmayr, G. &amp; Schmalstieg, D., Collaborative Augmented Reality for Outdoor Navigation and Information Browsing. Proceedings of the Second Symposium on Location Based Services and TeleCartography, 2004, pp. 53-62. Available at https://publik.tuwien.ac.at/files/PubDat_137965.pdf
Silva, R.,  Oliveira, J. C.,  Giraldi, G. A., Introduction to Augmented Reality. National Laboratory for Scientific Computation, 2003. Available at: https://www.researchgate.net/publication/277287908_Introduction_to_augmented_reality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teoretyczną nt. podstaw technologii AR oraz technologii powiązanych</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K_W04, K_W15</w:t>
      </w:r>
    </w:p>
    <w:p>
      <w:pPr>
        <w:spacing w:before="20" w:after="190"/>
      </w:pPr>
      <w:r>
        <w:rPr>
          <w:b/>
          <w:bCs/>
        </w:rPr>
        <w:t xml:space="preserve">Powiązane efekty obszarowe: </w:t>
      </w:r>
      <w:r>
        <w:rPr/>
        <w:t xml:space="preserve">T2A_W04, T2A_W07, T2A_W08, T2A_W04, T2A_W05, T2A_W07</w:t>
      </w:r>
    </w:p>
    <w:p>
      <w:pPr>
        <w:keepNext w:val="1"/>
        <w:spacing w:after="10"/>
      </w:pPr>
      <w:r>
        <w:rPr>
          <w:b/>
          <w:bCs/>
        </w:rPr>
        <w:t xml:space="preserve">Efekt W_02: </w:t>
      </w:r>
    </w:p>
    <w:p>
      <w:pPr/>
      <w:r>
        <w:rPr/>
        <w:t xml:space="preserve">posiada wiedzę nt. potencjału  technologii AR w aplikacjach geoinformacyjnych</w:t>
      </w:r>
    </w:p>
    <w:p>
      <w:pPr>
        <w:spacing w:before="60"/>
      </w:pPr>
      <w:r>
        <w:rPr/>
        <w:t xml:space="preserve">Weryfikacja: </w:t>
      </w:r>
    </w:p>
    <w:p>
      <w:pPr>
        <w:spacing w:before="20" w:after="190"/>
      </w:pPr>
      <w:r>
        <w:rPr/>
        <w:t xml:space="preserve">test or presentation</w:t>
      </w:r>
    </w:p>
    <w:p>
      <w:pPr>
        <w:spacing w:before="20" w:after="190"/>
      </w:pPr>
      <w:r>
        <w:rPr>
          <w:b/>
          <w:bCs/>
        </w:rPr>
        <w:t xml:space="preserve">Powiązane efekty kierunkowe: </w:t>
      </w:r>
      <w:r>
        <w:rPr/>
        <w:t xml:space="preserve">K_W06, K_W15</w:t>
      </w:r>
    </w:p>
    <w:p>
      <w:pPr>
        <w:spacing w:before="20" w:after="190"/>
      </w:pPr>
      <w:r>
        <w:rPr>
          <w:b/>
          <w:bCs/>
        </w:rPr>
        <w:t xml:space="preserve">Powiązane efekty obszarowe: </w:t>
      </w:r>
      <w:r>
        <w:rPr/>
        <w:t xml:space="preserve">T2A_W09, T2A_W11, T2A_W04, T2A_W05, T2A_W07</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opracować koncepcję aplikacji geoinformacyjnej wykorzystującej technologię AR</w:t>
      </w:r>
    </w:p>
    <w:p>
      <w:pPr>
        <w:spacing w:before="60"/>
      </w:pPr>
      <w:r>
        <w:rPr/>
        <w:t xml:space="preserve">Weryfikacja: </w:t>
      </w:r>
    </w:p>
    <w:p>
      <w:pPr>
        <w:spacing w:before="20" w:after="190"/>
      </w:pPr>
      <w:r>
        <w:rPr/>
        <w:t xml:space="preserve">project grade</w:t>
      </w:r>
    </w:p>
    <w:p>
      <w:pPr>
        <w:spacing w:before="20" w:after="190"/>
      </w:pPr>
      <w:r>
        <w:rPr>
          <w:b/>
          <w:bCs/>
        </w:rPr>
        <w:t xml:space="preserve">Powiązane efekty kierunkowe: </w:t>
      </w:r>
      <w:r>
        <w:rPr/>
        <w:t xml:space="preserve">K_U05, K_U14</w:t>
      </w:r>
    </w:p>
    <w:p>
      <w:pPr>
        <w:spacing w:before="20" w:after="190"/>
      </w:pPr>
      <w:r>
        <w:rPr>
          <w:b/>
          <w:bCs/>
        </w:rPr>
        <w:t xml:space="preserve">Powiązane efekty obszarowe: </w:t>
      </w:r>
      <w:r>
        <w:rPr/>
        <w:t xml:space="preserve">T2A_U10, T2A_U11, T2A_U08, T2A_U10, T2A_U12, T2A_U14, T2A_U19</w:t>
      </w:r>
    </w:p>
    <w:p>
      <w:pPr>
        <w:keepNext w:val="1"/>
        <w:spacing w:after="10"/>
      </w:pPr>
      <w:r>
        <w:rPr>
          <w:b/>
          <w:bCs/>
        </w:rPr>
        <w:t xml:space="preserve">Efekt U_02: </w:t>
      </w:r>
    </w:p>
    <w:p>
      <w:pPr/>
      <w:r>
        <w:rPr/>
        <w:t xml:space="preserve">potrafi opracować prostą aplikację geoinformacyjną bazującą na technologii AR z użyciem dostępnych platform AR</w:t>
      </w:r>
    </w:p>
    <w:p>
      <w:pPr>
        <w:spacing w:before="60"/>
      </w:pPr>
      <w:r>
        <w:rPr/>
        <w:t xml:space="preserve">Weryfikacja: </w:t>
      </w:r>
    </w:p>
    <w:p>
      <w:pPr>
        <w:spacing w:before="20" w:after="190"/>
      </w:pPr>
      <w:r>
        <w:rPr/>
        <w:t xml:space="preserve">project grade</w:t>
      </w:r>
    </w:p>
    <w:p>
      <w:pPr>
        <w:spacing w:before="20" w:after="190"/>
      </w:pPr>
      <w:r>
        <w:rPr>
          <w:b/>
          <w:bCs/>
        </w:rPr>
        <w:t xml:space="preserve">Powiązane efekty kierunkowe: </w:t>
      </w:r>
      <w:r>
        <w:rPr/>
        <w:t xml:space="preserve">K_U05, K_U18, K_U20</w:t>
      </w:r>
    </w:p>
    <w:p>
      <w:pPr>
        <w:spacing w:before="20" w:after="190"/>
      </w:pPr>
      <w:r>
        <w:rPr>
          <w:b/>
          <w:bCs/>
        </w:rPr>
        <w:t xml:space="preserve">Powiązane efekty obszarowe: </w:t>
      </w:r>
      <w:r>
        <w:rPr/>
        <w:t xml:space="preserve">T2A_U10, T2A_U11, T2A_U07, T2A_U08, T2A_U09, T2A_U11, T2A_U07, T2A_U16, T2A_U18</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poszukiwać nowych rozwiązań technologicznych</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2026-09-12T12:39:15+02:00</dcterms:created>
  <dcterms:modified xsi:type="dcterms:W3CDTF">2026-09-12T12:39:15+02:00</dcterms:modified>
</cp:coreProperties>
</file>

<file path=docProps/custom.xml><?xml version="1.0" encoding="utf-8"?>
<Properties xmlns="http://schemas.openxmlformats.org/officeDocument/2006/custom-properties" xmlns:vt="http://schemas.openxmlformats.org/officeDocument/2006/docPropsVTypes"/>
</file>