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Okulewicz, mgr inż. Małgorzata Śleszyńska-Nowak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c) obecność na laboratoriach – 30 h
	d) konsultacje – 5 h
2. praca własna studenta – 50 h; w tym
	a) przygotowanie projektu – 30 h
	b) zapoznanie się z literaturą – 5 h
	c) przygotowanie do kolokwium – 15 h
Razem 80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zajęciach projektowych – 30 h
c)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 programowania obiektowego w dowolnym języku wysokiego poziomu (np. Python, C++, C#, Java)
•	Znajomość podstaw algorytmiki / Algorytmy i podstawy programowania,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Zaznajomienie studentów z podstawami tworzenia i zarządzania projektem informatycznym
•	Sprawdzenie wiedzy w praktyce przez stworzenie grupowego projektu informatycznego, na który składa się specyfikacja wymagań, analiza, projekt techniczny, implementacja, testowanie)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życia projektu informatycznego
2. Wyzwania i korzyści płynące z pracy zespołowej
3. Wybrane modele wytwarzania oprogramowania
4. Planowanie i harmonogram projektu
5. Pozyskiwanie i specyfikacja wymagań
6. Elementy UML
7. Zasady tworzenia czystego kodu
8. Narzędzia wspomagające tworzenie kodu
9. Testowanie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jest oceniana sprawdzianem ustnym odbywającym się pod koniec semestru oraz sprawozdaniem z przeglądu literatury z zakresu metodyk wytwarzania oprogramowania i technik wspomagających wytwarzanie oprogramowania. Ocena ze sprawdzianu stanowi 20% oceny końcowej, i ocena z przeglądu literatury również 20%.Dodatkowo przewidziany jest jeden termin poprawkowy dla sprawdzianu ustnego.
Każdy etap części projektowej jest oceniany, łącznie ocena z projektu stanowi 60% oceny z przedmiotu.
Warunkiem zaliczenia przedmiotu jest uzyskanie ponad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Martina Seidl, Marion Scholz, Christian Huemer, Gerti Kappel.
UML@Classroom, Springer Verlag, 2015.
2.	Żeliński, Jarosław., and Grupa Wydawnicza Helion. Wydawca. Analiza Biznesowa : Praktyczne Modelowanie Organizacji. Gliwice: Wydawnictwo Helion - Onepress, 2017. Print.
3.	Martin, Robert C., Paweł. Gonera, and Grupa Wydawnicza Helion. Czysty Kod : [podręcznik Dobrego Programisty]. Gliwice: Helion, 2014. Print.
4.	Mancuso, Sandro., Zbigniew. Waśko, Robert C. Martin, and Grupa Wydawnicza Helion. Software Craftsman : Profesjonalizm, Czysty Kod I Techniczna Perfekcja. Gliwice: Helion, 2016. Print.
5.	Belbin, R. Meredith, and Anna. Sawicka-Chrapkowicz. Twoja Rola W Zespole. Wyd. 1 W Jęz. Pol. ed. Gdańsk: Gdańskie Wydawnictwo Psychologiczne, 2008. Print.
6.	https://www.scrumguides.org/
7.	https://www.agilebusiness.org/page/TheDSDMAgileProjectFramework
8.	https://martinfowler.com/articles/newMethodology.html
9.	https://agilemanifesto.org/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PZ_W01: </w:t>
      </w:r>
    </w:p>
    <w:p>
      <w:pPr/>
      <w:r>
        <w:rPr/>
        <w:t xml:space="preserve">Znajomość cyklu życia systemu informatycznego, podstawowych modeli wytwarzania oprogramowania oraz technik wspomagających tworzenie kodu dobrej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PZ_U01: </w:t>
      </w:r>
    </w:p>
    <w:p>
      <w:pPr/>
      <w:r>
        <w:rPr/>
        <w:t xml:space="preserve">Umiejętność sporządzania dokumentów dokumentujących lub specyfikujących system informatyczny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M2MCB_U07, M2MCB_U08,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PZ_U02: </w:t>
      </w:r>
    </w:p>
    <w:p>
      <w:pPr/>
      <w:r>
        <w:rPr/>
        <w:t xml:space="preserve">Umiejętność implementacji aplikacji zgodnie z wymagadniami, wraz z tworzeniem stosownejdokumentacji funkcjonalnej i technicznej w dowolnym języku programowania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PZ_U03: </w:t>
      </w:r>
    </w:p>
    <w:p>
      <w:pPr/>
      <w:r>
        <w:rPr/>
        <w:t xml:space="preserve">Umiejętność wykorzystania narzędzi wspomagających estymację, organizację i monitorowanie postępów pracyzespołunad realizacją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PZ_K01: </w:t>
      </w:r>
    </w:p>
    <w:p>
      <w:pPr/>
      <w:r>
        <w:rPr/>
        <w:t xml:space="preserve">Umiejętność zarządzania własnym czasem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2026-10-14T08:32:18+02:00</dcterms:created>
  <dcterms:modified xsi:type="dcterms:W3CDTF">2026-10-14T08:32:18+02:00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