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zajęciach projektowych – 30 h
2. praca własna studenta – 30 h; w tym
   a) bieżące przygotowywanie się do zajęć projektowych – 20 h
   b) przygotowanie do kolokwium, w tym zapoznanie się z literaturą – 10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30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bieżące przygotowywanie się do zajęć projektowych –20h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kolokwium i zajęć projektowych (35% kolokwium, 65% projekt). Kolokwium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91%-100% – bardzo dobra (5,0), 81%-90% – ponad dobra (4,5), 71%-80% – dobra (4,0), 61%-70% – dość dobra (3,5), 51%-60% – dostateczna (3,0), 0-50% – niedostateczna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I2_W04, I2_W07**</w:t>
      </w:r>
    </w:p>
    <w:p>
      <w:pPr>
        <w:spacing w:before="20" w:after="190"/>
      </w:pPr>
      <w:r>
        <w:rPr>
          <w:b/>
          <w:bCs/>
        </w:rPr>
        <w:t xml:space="preserve">Powiązane charakterystyki obszarowe: </w:t>
      </w:r>
      <w:r>
        <w:rPr/>
        <w:t xml:space="preserve">I.P7S_WG.o, I.P7S_WK, P7U_W, III.P7S_WG</w:t>
      </w:r>
    </w:p>
    <w:p>
      <w:pPr>
        <w:keepNext w:val="1"/>
        <w:spacing w:after="10"/>
      </w:pPr>
      <w:r>
        <w:rPr>
          <w:b/>
          <w:bCs/>
        </w:rPr>
        <w:t xml:space="preserve">Charakterystyka W02: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I2_U11, I2_U12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 I2_U15**,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2026-10-05T22:19:14+02:00</dcterms:created>
  <dcterms:modified xsi:type="dcterms:W3CDTF">2026-10-05T22:19:14+02:00</dcterms:modified>
</cp:coreProperties>
</file>

<file path=docProps/custom.xml><?xml version="1.0" encoding="utf-8"?>
<Properties xmlns="http://schemas.openxmlformats.org/officeDocument/2006/custom-properties" xmlns:vt="http://schemas.openxmlformats.org/officeDocument/2006/docPropsVTypes"/>
</file>