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1</w:t>
      </w:r>
    </w:p>
    <w:p>
      <w:pPr>
        <w:keepNext w:val="1"/>
        <w:spacing w:after="10"/>
      </w:pPr>
      <w:r>
        <w:rPr>
          <w:b/>
          <w:bCs/>
        </w:rPr>
        <w:t xml:space="preserve">Koordynator przedmiotu: </w:t>
      </w:r>
    </w:p>
    <w:p>
      <w:pPr>
        <w:spacing w:before="20" w:after="190"/>
      </w:pPr>
      <w:r>
        <w:rPr/>
        <w:t xml:space="preserve">dr hab. inż. Maciej Grzenda,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ćwiczeniach – 30 h 
2. praca własna studenta – 20 h; w tym:
 a) przygotowanie referatu i prezentacji – 15 h 
b) zapoznanie się z literaturą – 5 h 
Razem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ćwiczeniach – 30 h 
Razem 30 h, co odpowiada 1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Possession of knowledge, skills and competences to undertake and implement a master's thesis </w:t>
      </w:r>
    </w:p>
    <w:p>
      <w:pPr>
        <w:keepNext w:val="1"/>
        <w:spacing w:after="10"/>
      </w:pPr>
      <w:r>
        <w:rPr>
          <w:b/>
          <w:bCs/>
        </w:rPr>
        <w:t xml:space="preserve">Limit liczby studentów: </w:t>
      </w:r>
    </w:p>
    <w:p>
      <w:pPr>
        <w:spacing w:before="20" w:after="190"/>
      </w:pPr>
      <w:r>
        <w:rPr/>
        <w:t xml:space="preserve">Number of groups: no limits 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Supervision of the correct implementation of the diploma thesis by students, combined with the exercise of the skill of preparing presentation and reporting research results. </w:t>
      </w:r>
    </w:p>
    <w:p>
      <w:pPr>
        <w:keepNext w:val="1"/>
        <w:spacing w:after="10"/>
      </w:pPr>
      <w:r>
        <w:rPr>
          <w:b/>
          <w:bCs/>
        </w:rPr>
        <w:t xml:space="preserve">Treści kształcenia: </w:t>
      </w:r>
    </w:p>
    <w:p>
      <w:pPr>
        <w:spacing w:before="20" w:after="190"/>
      </w:pPr>
      <w:r>
        <w:rPr/>
        <w:t xml:space="preserve">1. Discussion of key issues related to the preparation of the text of the thesis, including : 
· requirements for presentations, 
· selected issues of copyright law, 
· rules for citing sources and conventions for bibliography description and citation, 
· key information about the LaTex environment, 
· best practices related to the editing of the diploma thesis document and typical editorial faults, 
· milestones for the first stage of thesis preparation.
2. Student work on master's thesis under the supervision of supervisors and using the above-mentioned lectures 
3. Preparation of presentations by students and presentation of their works, including one presentation from the field of study and at least one from the scope of diploma thesis. These works are carried out under the guidance of a teacher playing the role of the chair of the seminar, who performs substantive evaluation of slides and oral presentations and presents recommendations to students.</w:t>
      </w:r>
    </w:p>
    <w:p>
      <w:pPr>
        <w:keepNext w:val="1"/>
        <w:spacing w:after="10"/>
      </w:pPr>
      <w:r>
        <w:rPr>
          <w:b/>
          <w:bCs/>
        </w:rPr>
        <w:t xml:space="preserve">Metody oceny: </w:t>
      </w:r>
    </w:p>
    <w:p>
      <w:pPr>
        <w:spacing w:before="20" w:after="190"/>
      </w:pPr>
      <w:r>
        <w:rPr/>
        <w:t xml:space="preserve">• To pass the module at least 20% completion of the diploma thesis has to be attained. 
• Class attendance is mandatory 
• Completion of the course is based on the evaluation of presentations (50 points max.) and of a written report - the first required part of the manuscript of the thesis (50 points max.). The maximum number of points available is 100. Partial and final results and grades are made available to students in the USOS system
• The final grade depends on the total number of points obtained and is determined in accordance with the following rules: 0-50 points - 2.0, 51-60 points - 3.0, 61-70 points - 3.5, 71-80 points - 4.0, 81-90 points - 4.5, 91-100 points - 5.0. 
• To obtain a positive final grade, it is necessary to obtain at least 50% of the points from the evaluation of presentations and slides, and at least 50% of the points based on the progress in preparing the first part of the manuscript of the thesis.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Bibliography is given individually.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the concept of milestones as well as planning and reporting results in the project on the example of preparing and delivering presentations at a seminar</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dyplomowej związane z własnością intelektualną. He/She knows the aspects of preparing a presentation and diploma thesis related to intellectual property.</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prepare a document containing the survey of the state-of-the-art and the analysis of literature sources related to the selected area of computer science, with particular emphasis on data analysis</w:t>
      </w:r>
    </w:p>
    <w:p>
      <w:pPr>
        <w:spacing w:before="60"/>
      </w:pPr>
      <w:r>
        <w:rPr/>
        <w:t xml:space="preserve">Weryfikacja: </w:t>
      </w:r>
    </w:p>
    <w:p>
      <w:pPr>
        <w:spacing w:before="20" w:after="190"/>
      </w:pPr>
      <w:r>
        <w:rPr/>
        <w:t xml:space="preserve">written report</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present a complex issue in the field of computer science, including data analysis methods in the form of an independently prepared presentation, including review of key methods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carry out an analysis of available data and existing methods for a given computer science problem and make a critical analysis of existing data and methods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the need for lifelong learning, critical assessment of acquired information and raising professional competences, independently and in cooperation with experts.</w:t>
      </w:r>
    </w:p>
    <w:p>
      <w:pPr>
        <w:spacing w:before="60"/>
      </w:pPr>
      <w:r>
        <w:rPr/>
        <w:t xml:space="preserve">Weryfikacja: </w:t>
      </w:r>
    </w:p>
    <w:p>
      <w:pPr>
        <w:spacing w:before="20" w:after="190"/>
      </w:pPr>
      <w:r>
        <w:rPr/>
        <w:t xml:space="preserve">presentation, written report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ready to comply with and develop the principles of professional ethics and to act to comply with these principles.</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information on complex issues undertaken using information technology in a commonly understandable way</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2026-07-29T02:41:16+02:00</dcterms:created>
  <dcterms:modified xsi:type="dcterms:W3CDTF">2026-07-29T02:41:16+02:00</dcterms:modified>
</cp:coreProperties>
</file>

<file path=docProps/custom.xml><?xml version="1.0" encoding="utf-8"?>
<Properties xmlns="http://schemas.openxmlformats.org/officeDocument/2006/custom-properties" xmlns:vt="http://schemas.openxmlformats.org/officeDocument/2006/docPropsVTypes"/>
</file>