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Zadrzyńska-Piętka, prof. uczelni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145 h; w tym
	a) obecność na wykładach – 60 h
	b) obecność na ćwiczeniach – 75 h
	c) obecność na egzaminie – 5 h
	d) konsultacje – 5 h
2. praca własna studenta – 90 h; w tym
	a) przygotowanie do ćwiczeń i do kolokwiów – 50 h
	b) zapoznanie się z literaturą – 15 h
	c) przygotowanie do egzaminu – 25 h
Razem 235 h, co odpowiada 9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60 h
b) obecność na ćwiczeniach – 75 h
c) obecność na egzaminie – 5 h
d) konsultacje – 5 h
Razem 145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podstaw rachunku całkowego funkcji jednej zmiennej, jego zastosowań oraz do rachunku różniczkowego funkcji wielu zmiennych wraz z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Ciągi i szeregi funkcyjne. Zbieżność punktowa i jednostajna, kryteria zbieżności. Różniczkowanie granicy ciągu funkcyjnego i sumy szeregu funkcyjnego. Szeregi potęgowe, rozwijanie funkcji w szereg  potęgowy. 
2.	Funkcje pierwotne, całka nieoznaczona. Podstawowe wzory i twierdzenia dotyczące funkcji pierwotnych.
3.	Całka Riemanna funkcji jednej zmiennej, sposoby znajdowania i przekształcania.
4.	Zastosowania geometryczne, fizyczne i inne całki Riemanna.
5.	Całki niewłaściwe i ich zastosowania. Kryteria zbieżności.
6.	Podstawy przestrzeni metrycznych, zbieżność ciągów, ciągłość odwzorowań, zbiory otwarte, domknięte, zwarte. 
7.	Przestrzenie zupełne. Tw. Banacha o punkcie stałym. 
8.	Przestrzenie unormowane, operatory liniowe ciągłe.
9.	Różniczka odwzorowania z przestrzeni unormowanej w przestrzeń unormowaną. Różniczka sumy odwzorowań i złożenia. Różniczki wyższych rzędów.
10.	Funkcje wielu zmiennych, granice i ciągłość.
11.	Pochodne cząstkowe i różniczka funkcji wielu zmiennych, pochodna kierunkowa. Różniczki wyższych rzędów, wzór Taylora.
12.	Ekstrema funkcji wielu zmiennych, warunki konieczne i wystarczające, zastosowania ekstremów.
13.	Twierdzenie o funkcjach uwikłanych. Pochodne i ekstrema funkcji uwikłanych. 
14.	Całki funkcji wielu zmiennych. 
15.	Podstawowe pojęcia geometrii różniczkowej krzywych 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za osiągnięcia na ćwiczeniach.
•	Kartkówki i ewentualne zadania domowe: 15 punktów; 
•	Kolokwia: 3 po 15 punktów; 
•	Aktywność: 10 punktów. 
Ćwiczenia są zaliczone, jeśli suma punktów jest co najmniej 30. 
Wynik co najmniej 51 punktów z ćwiczeń zwalnia z egzaminu pisemnego – osobie zwolnionej dopisuje się 15 punktów do ustalenia oceny za przedmiot. 
Egzamin pisemny i dopuszczenie do egzaminu ustnego.
 Egzamin pisemny: 30 punktów. 
Egzamin pisemny jest uznawany, jeśli wynik nie jest mniejszy niż 10 punktów. W przeciwnym wypadku uznaje się wynik egzaminu pisemnego za zerowy. 
Do egzaminu ustnego dopuszczane są osoby, które uzyskają łącznie za pracę w semestrze i za egzamin pisemny co najmniej 51 punktów.
Poprawianie wyników z ćwiczeń.
Jeśli suma punktów z ćwiczeń i egzaminu pisemnego nie przekracza 50, a wynik egzaminu pisemnego jest co najmniej 15, to do punktów za ćwiczenia dolicza się 10 i z tym skorygowanym  wynikiem ćwiczeń przystępuje się do następnego egzaminu pisemnego. Można z tego korzystać wielokrotnie, na każdym z terminów egzaminu pisemnego, aż do uzyskania dopuszczenia do egzaminu ustnego. 
Egzamin ustny.
Pytania na egzamin ustny podawane są przed rozpoczęciem sesji egzaminacyjnej. Podzielone są na 2 grupy:
1.	A – pytania podstawowe.
2.	B – pytania o podwyższonej trudności.
Egzaminator może zadawać dodatkowe pytania, prosić o wyjaśnienia, przykłady. Prawidłowa odpowiedź nie polega tylko na przytoczeniu tekstu twierdzenia, czy dowodu, ale na wykazaniu zrozumienia tematu i jego powiązań z innymi zagadnieniami.
Przedmiot jest zaliczony, jeśli egzaminowany w pełni prawidłowo odpowiada na wszystkie pytania z grupy A.  (Za odpowiedzi na egzaminie ustnym nie są przyznawane punkty.) 
Ustalanie oceny z przedmiotu.
Ocena jest ustalana w oparciu o tabelkę
Punkty	Ocena
51-60	3,0
61-70	3,5
71-80	4,0
81-90	4,5
91-100	5,0
Ocena może być podwyższona (maksymalnie do 5,0) w wyniku egzaminu ustnego o pół punktu za prawidłową odpowiedź na jedno pytanie z grupy B.
W przypadku wyjątkowo dobrego przebiegu egzaminu ustnego egzaminator może podjąć decyzję o dodatkowym podwyższeniu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Leja – Rachunek różniczkowy i całkowy
2.	G.M. Fichtenholz – Rachunek różniczkowy i całkowy
3.	W. Kołodziej – Analiza matematyczna
4.	A. Birkholz – Analiza matematyczna, funkcje wielu zmiennych
5.	J. Banaś, S. Wędrychowicz – Zbiór zadań z analizy matematycznej
6.	W. Krysicki, L. Włodarski – Analiza matematyczna w zadaniach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AM2_W01: </w:t>
      </w:r>
    </w:p>
    <w:p>
      <w:pPr/>
      <w:r>
        <w:rPr/>
        <w:t xml:space="preserve">Zna zbieżność punktową ciągów i szeregów funkcyjnych, zbieżność jednostajną, metody rozwijania funkcji w szereg, twierdzenia dotyczące różniczkowania granicy ciągu funkcyjnego i sumy szeregu funkcyjnego.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AM2_W02: </w:t>
      </w:r>
    </w:p>
    <w:p>
      <w:pPr/>
      <w:r>
        <w:rPr/>
        <w:t xml:space="preserve">Zna funkcje pierwotne podstawowych funkcji elementarnych oraz twierdzenia o sposobach znajdowania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AM2_W03: </w:t>
      </w:r>
    </w:p>
    <w:p>
      <w:pPr/>
      <w:r>
        <w:rPr/>
        <w:t xml:space="preserve">Zna pojęcie całki Riemanna oraz jej własności, sposób budowania modeli matematycznych zjawisk przy jej pomocy, zastosowania geometryczne, fizyczne i inne.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AM2_W04: </w:t>
      </w:r>
    </w:p>
    <w:p>
      <w:pPr/>
      <w:r>
        <w:rPr/>
        <w:t xml:space="preserve">Zna pojęcie przestrzeni metrycznej, opis funkcji wielu zmiennych z użyciem narzędzi związanych z metryką, podstawy rachunku różniczkowego funkcji wielu zmiennych oraz zastosowania, w tym do badania ekstremów funkcji.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AM2_W05: </w:t>
      </w:r>
    </w:p>
    <w:p>
      <w:pPr/>
      <w:r>
        <w:rPr/>
        <w:t xml:space="preserve">Zna podstawowe pojęcia geometrii różniczkowej krzywych 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AM2_U01: </w:t>
      </w:r>
    </w:p>
    <w:p>
      <w:pPr/>
      <w:r>
        <w:rPr/>
        <w:t xml:space="preserve">Umie badać zbieżność punktową i jednostajną Potrafi znajdować promień zbieżności szeregu potęgowego, rozwijać funkcje w szereg.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MAD1_U01, MAD1_U05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II.X.P6S_UW.1.o, I.P6S_UW, I.P6S_UK,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AM2_U02: </w:t>
      </w:r>
    </w:p>
    <w:p>
      <w:pPr/>
      <w:r>
        <w:rPr/>
        <w:t xml:space="preserve">Potrafi znajdować funkcje pierwotne dla podstawowych klas funkcji, stosować całkowanie przez części i przez podstawienie.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AM2_U03: </w:t>
      </w:r>
    </w:p>
    <w:p>
      <w:pPr/>
      <w:r>
        <w:rPr/>
        <w:t xml:space="preserve">Potrafi znajdować wartość całki oznaczonej, stosować całkę do zagadnień geometrycznych, wyznaczać różne wielkości fizyczne z zastosowanie całek, stosować całki do budowania modeli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AM2_U04: </w:t>
      </w:r>
    </w:p>
    <w:p>
      <w:pPr/>
      <w:r>
        <w:rPr/>
        <w:t xml:space="preserve">Potrafi znajdować granice oraz obliczać pochodne i różniczki funkcji wielu zmiennych, w tym dla złożeń funkcji. Umie posługiwać się macierzą jakobianową.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MAD1_U04, MAD1_U05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II.X.P6S_UW.2, I.P6S_UK</w:t>
      </w:r>
    </w:p>
    <w:p>
      <w:pPr>
        <w:keepNext w:val="1"/>
        <w:spacing w:after="10"/>
      </w:pPr>
      <w:r>
        <w:rPr>
          <w:b/>
          <w:bCs/>
        </w:rPr>
        <w:t xml:space="preserve">Charakterystyka AM2_U05: </w:t>
      </w:r>
    </w:p>
    <w:p>
      <w:pPr/>
      <w:r>
        <w:rPr/>
        <w:t xml:space="preserve">Potrafi stosować warunki konieczne i wystarczające do badania ekstremów funkcji wielu zmiennych i stosować je do praktycznych zagadnień; potrafi stosować twierdzenie o funkcjach uwikłanych.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II.X.P6S_UW.2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AM2_K01: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AM2_K02: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2025-11-26T19:21:21+01:00</dcterms:created>
  <dcterms:modified xsi:type="dcterms:W3CDTF">2025-11-26T19:21:21+01:00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