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Artificial Intelligence Fundamentals</w:t>
      </w:r>
    </w:p>
    <w:p>
      <w:pPr>
        <w:keepNext w:val="1"/>
        <w:spacing w:after="10"/>
      </w:pPr>
      <w:r>
        <w:rPr>
          <w:b/>
          <w:bCs/>
        </w:rPr>
        <w:t xml:space="preserve">Koordynator przedmiotu: </w:t>
      </w:r>
    </w:p>
    <w:p>
      <w:pPr>
        <w:spacing w:before="20" w:after="190"/>
      </w:pPr>
      <w:r>
        <w:rPr/>
        <w:t xml:space="preserve">Dr hab. inż. Jerzy Balicki,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1120-IN000-ISA-0361 </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zajęciach projektowych – 15 h
	c) konsultacje – 5 h
2. praca własna studenta – 70 h; w tym
	a) przygotowanie projektu komputerowego – 45 h
	b) zapoznanie się z literaturą – 10 h
	c) przygotowanie do egzaminu i obecność na egzaminie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zajęciach projektowych – 15 h
3. konsultacje  – 5 h
Razem 50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projektu komputerowego – 45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The aim of the course is to present for students some basic concepts in the field of artificial intelligence methods and the improving by students some skills of theoretical and practical training in modeling decision-making systems based on heuristic searching, automatic inference by the principle of resolution and processing of knowledge modelled by using some fuzzy and rough sets.
After completing the course, students should be familiar with the basic concepts of artificial intelligence and use the following abilities:
•	modeling search problems using graphs;
•	designing and implementation an appropriate heuristic method;
•	modeling of problems in logic and performing a simple resolution inference;
•	modeling problems with incomplete information using rough sets and reasoning;
•	modeling problems with incomplete information using fuzzy sets and fuzzy logic inference;
•	constructing a simple expert system.</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K_U23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2026-10-06T07:13:56+02:00</dcterms:created>
  <dcterms:modified xsi:type="dcterms:W3CDTF">2026-10-06T07:13:56+02:00</dcterms:modified>
</cp:coreProperties>
</file>

<file path=docProps/custom.xml><?xml version="1.0" encoding="utf-8"?>
<Properties xmlns="http://schemas.openxmlformats.org/officeDocument/2006/custom-properties" xmlns:vt="http://schemas.openxmlformats.org/officeDocument/2006/docPropsVTypes"/>
</file>