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niemiecki, rosyjski, francuski, hiszpański, włoski,  lub inny z aktualnej oferty SJ</w:t>
      </w:r>
    </w:p>
    <w:p>
      <w:pPr>
        <w:keepNext w:val="1"/>
        <w:spacing w:after="10"/>
      </w:pPr>
      <w:r>
        <w:rPr>
          <w:b/>
          <w:bCs/>
        </w:rPr>
        <w:t xml:space="preserve">Koordynator przedmiotu: </w:t>
      </w:r>
    </w:p>
    <w:p>
      <w:pPr>
        <w:spacing w:before="20" w:after="190"/>
      </w:pPr>
      <w:r>
        <w:rPr/>
        <w:t xml:space="preserve">Nauczyciel SJO realizujący program w danym semestrze,  w danej grupie, aktualna lista osób odpowiedzialnych za wydziały: www.sjo.pw.edu.pl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1060-GI000-ISP-2004</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60 godzin zajęć + 60 godzin pracy własnej studenta, związanej z przygotowaniem się do zajęć, odrobieniem prac domowych oraz przygotowaniem się do testów modułowych.
</w:t>
      </w:r>
    </w:p>
    <w:p>
      <w:pPr>
        <w:keepNext w:val="1"/>
        <w:spacing w:after="10"/>
      </w:pPr>
      <w:r>
        <w:rPr>
          <w:b/>
          <w:bCs/>
        </w:rPr>
        <w:t xml:space="preserve">Liczba punktów ECTS na zajęciach wymagających bezpośredniego udziału nauczycieli akademickich: </w:t>
      </w:r>
    </w:p>
    <w:p>
      <w:pPr>
        <w:spacing w:before="20" w:after="190"/>
      </w:pPr>
      <w:r>
        <w:rPr/>
        <w:t xml:space="preserve">4</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wybiera język, podchodzi do testu diagnostycznego (Platforma Moddle) i zostaje przypisany do grupy o odpowiednim poziomie.
Przed Egzaminem B2 - nie mniej niż Poziom A2
Student rozumie wypowiedzi i często używane wyrażenia w zakresie tematów, związanych z życiem codziennym. Potrafi porozumiewać się w rutynowych, prostych sytuacjach, wymagających jedynie bezpośredniej wymiany zdań na tematy znane i typowe. Potrafi w prosty sposób opisywać swoje pochodzenie i otoczenie, w którym żyje, a także poruszać sprawy związane z najważniejszymi potrzebami życia codziennego.
Wskazany Poziom B1 lub wyżej
Student rozumie znaczenie głównych wątków przekazu zawartego w jasnych, standardowych wypowiedziach, które dotyczą znanych mu spraw i zdarzeń, typowych dla pracy, szkoły, czasu wolnego itp. Potrafi radzić sobie w większości sytuacji, które mogą się zdarzyć w czasie podróży w regionie, w którym mówi się danym językiem. Potrafi tworzyć proste, spójne wypowiedzi ustne lub pisemne, na tematy, które sa mu znane bądź go interesują. Potrafi opisywać zdarzenia, nadzieje, marzenia i zamierzenia, krótko uzasadniając bądź wyjaśniając swoje opinie i plany.
Po egzaminie na poziomie B2: pozostałe godziny student przeznacza na naukę tego samego języka na wyższym poziomie lub w zakresie języka technicznego, bądź wybiera zajęcia z innego języka niż ten, z którego ma zdany egzamin na poziomie B2.
Kwalifikacja na kolejne semestry - po zaliczeniu semestru poprzedzającego. 
</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"Podstawowym celem zajęć z języka obcego jest zdobycie kompetencji w zakresie języka ogólnego na poziomie co najmniej B2.  Następnie możliwe poszerzanie kompetencji językowych w zakresie języka ogólnego na poziomie C1 oraz C2, języka technicznego, biznesowego, certyfikowanego lub wybór kolejnego języka obcego na dowolnym poziomie.
 Poziom B2:
Wiedza:	Ma uporządkowaną znajomość struktur gramatycznych i słownictwa dotyczących rozumienia i tworzenia różnych rodzajów tekstów pisanych i mówionych, formalnych i nieformalnych, zarówno ogólnych jak ze swojej dziedziny
Umiejętności:	Potrafi tworzyć różne rodzajów tekstów – teksty na użytek prywatny, zawodowy (np. list motywacyjny, życiorys, sprawozdanie, notatka, wypracowanie) oraz stosować formy stylistyczne i gramatyczne, wymagane w tekstach na poziomie B2 – prywatnych i zawodowych
	Potrafi przeczytać i zrozumieć teksty ogólne i specjalistyczne dotyczące swojej dziedziny, pozyskać z nich informacje, a także dokonać ich interpretacji.
	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
Kompetencje społeczne:	Potrafi pracować samodzielnie i w grupie
</w:t>
      </w:r>
    </w:p>
    <w:p>
      <w:pPr>
        <w:keepNext w:val="1"/>
        <w:spacing w:after="10"/>
      </w:pPr>
      <w:r>
        <w:rPr>
          <w:b/>
          <w:bCs/>
        </w:rPr>
        <w:t xml:space="preserve">Treści kształcenia: </w:t>
      </w:r>
    </w:p>
    <w:p>
      <w:pPr>
        <w:spacing w:before="20" w:after="190"/>
      </w:pPr>
      <w:r>
        <w:rPr/>
        <w:t xml:space="preserve">Rozwijanie biegłości językowej z zakresu wybranego języka obcego.                                                                                                                        
 Wszystkie zajęcia z języków obcych są realizowane według standardowych programów nauczania udostępnionych studentom na stronie internetowej Studium (programy i karty przedmiotu) www.sjo.pw.edu.pl    </w:t>
      </w:r>
    </w:p>
    <w:p>
      <w:pPr>
        <w:keepNext w:val="1"/>
        <w:spacing w:after="10"/>
      </w:pPr>
      <w:r>
        <w:rPr>
          <w:b/>
          <w:bCs/>
        </w:rPr>
        <w:t xml:space="preserve">Metody oceny: </w:t>
      </w:r>
    </w:p>
    <w:p>
      <w:pPr>
        <w:spacing w:before="20" w:after="190"/>
      </w:pPr>
      <w:r>
        <w:rPr/>
        <w:t xml:space="preserve">Zaliczenie zajęć jest dokonywane przez prowadzącego zajęcia na podstawie kontroli wyników nauczania w trakcie semestru za pomocą sprawdzianów pisemnych (kartkówek, testów modułowych), wypowiedzi ustnych, ćwiczeń ze słuchu, realizacji zadań zespołowych, prac domowych.
Ocena za semestr: ocena z jednego (1 moduł = 30 godz. w semestrze) lub dwóch (2 moduły = 60 godz. w semestrze) testów modułowych - 50 %; ocena ciągła pracy studenta - 50 %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Szczegółowy opis na www.sjo.pw.edu.pl   </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Przedmiot jest realizowany w określonych przez Wydział semestrach. Obowiązkiem wszystkich studentów studiów I stopnia jest zdanie egzaminu z języka obcego na poziomie B2 według Europejskiego Opisu Kształcenia Językowego. System wprowadzony przez SJO pozwala studentowi na indywidualne kształtowanie ścieżki nauki języków, polegające na dowolnym wyborze terminu zdawania egzaminu na poziomie B2 oraz na możliwości wyboru przedmiotów z całej oferty SJO.
</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GI.ISP-2004_W01: </w:t>
      </w:r>
    </w:p>
    <w:p>
      <w:pPr/>
      <w:r>
        <w:rPr/>
        <w:t xml:space="preserve">Wiedza:	Ma uporządkowaną znajomość struktur gramatycznych i słownictwa dotyczących rozumienia i tworzenia różnych rodzajów tekstów pisanych i mówionych, formalnych i nieformalnych, zarówno ogólnych jak ze swojej dziedziny.</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praktyczny - umiejętności</w:t>
      </w:r>
      <w:bookmarkEnd w:id="3"/>
    </w:p>
    <w:p>
      <w:pPr>
        <w:keepNext w:val="1"/>
        <w:spacing w:after="10"/>
      </w:pPr>
      <w:r>
        <w:rPr>
          <w:b/>
          <w:bCs/>
        </w:rPr>
        <w:t xml:space="preserve">Charakterystyka GI.ISP-2004_U01: </w:t>
      </w:r>
    </w:p>
    <w:p>
      <w:pPr/>
      <w:r>
        <w:rPr/>
        <w:t xml:space="preserve">Umiejętności:	Potrafi tworzyć różne rodzajów tekstów – teksty na użytek prywatny, zawodowy (np. list motywacyjny, życiorys, sprawozdanie, notatka, wypracowanie) oraz stosować formy stylistyczne i gramatyczne, wymagane w tekstach na poziomie B2 – prywatnych i zawodowych Potrafi przeczytać i zrozumieć teksty ogólne i specjalistyczne dotyczące swojej dziedziny, pozyskać z nich informacje, a także dokonać ich interpretacji. 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 Kompetencje społeczne: Potrafi pracować samodzielnie i w grupie</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K_U01, K_U05</w:t>
      </w:r>
    </w:p>
    <w:p>
      <w:pPr>
        <w:spacing w:before="20" w:after="190"/>
      </w:pPr>
      <w:r>
        <w:rPr>
          <w:b/>
          <w:bCs/>
        </w:rPr>
        <w:t xml:space="preserve">Powiązane charakterystyki obszarowe: </w:t>
      </w:r>
      <w:r>
        <w:rPr/>
        <w:t xml:space="preserve">I.P6S_UW, I.P6S_UK</w:t>
      </w:r>
    </w:p>
    <w:p>
      <w:pPr>
        <w:pStyle w:val="Heading3"/>
      </w:pPr>
      <w:bookmarkStart w:id="4" w:name="_Toc4"/>
      <w:r>
        <w:t>Profil praktyczny - kompetencje społeczne</w:t>
      </w:r>
      <w:bookmarkEnd w:id="4"/>
    </w:p>
    <w:p>
      <w:pPr>
        <w:keepNext w:val="1"/>
        <w:spacing w:after="10"/>
      </w:pPr>
      <w:r>
        <w:rPr>
          <w:b/>
          <w:bCs/>
        </w:rPr>
        <w:t xml:space="preserve">Charakterystyka GI.ISP-2004_K01: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K_K01, K_K03</w:t>
      </w:r>
    </w:p>
    <w:p>
      <w:pPr>
        <w:spacing w:before="20" w:after="190"/>
      </w:pPr>
      <w:r>
        <w:rPr>
          <w:b/>
          <w:bCs/>
        </w:rPr>
        <w:t xml:space="preserve">Powiązane charakterystyki obszarowe: </w:t>
      </w:r>
      <w:r>
        <w:rPr/>
        <w:t xml:space="preserve">I.P6S_KK,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2026-10-19T19:42:56+02:00</dcterms:created>
  <dcterms:modified xsi:type="dcterms:W3CDTF">2026-10-19T19:42:56+02:00</dcterms:modified>
</cp:coreProperties>
</file>

<file path=docProps/custom.xml><?xml version="1.0" encoding="utf-8"?>
<Properties xmlns="http://schemas.openxmlformats.org/officeDocument/2006/custom-properties" xmlns:vt="http://schemas.openxmlformats.org/officeDocument/2006/docPropsVTypes"/>
</file>