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Pojęcie nieruchomości. System Ksiąg Wieczystych -  budowa księgi wieczystej, zakres rejestrowanych danych. Związki katastru z księgami wieczystymi oraz systemem podatkowym, wymiana danych między systemami. Zintegrowany System Informacji o Nieruchomościach (ZSiN). Rozwiązania katastralne w wybranych krajach UE. Kataster trójwymiarowy 3D. 
Ćwiczenia:
Praktyczne korzystanie z istniejących systemów informatycznych w jakich prowadzony jest kataster: EWMAPA, EWOPIS. Założenie bazy danych katastralnych dla wybranego fragmentu obrębu ewidencyjnego w programie EWMAPA. Założenie części opisowej ewidencji gruntów i budynków dla wybranych jednostek rejestrowych gruntowych, budynkowych, lokalowych w programie EWOPIS.
Weryfikacja zgodności oznaczeń użytków, konturów klasyfikacyjnych w bazie danych ewidencyjnych ze specyfikacją pojęciowego modelu danych ewidencyjnych (stworzenie aplikacji komputerowej weryfikującej poprawność w zakresie oznaczeń OFU-OZU-OZK).
Zapoznanie się ze specyfikacją pojęciowego modelu danych ewidencyjnych (stworzenie aplikacji do odczytu plików GML w zakresie danych ewidencji gruntów i budynków, w tym obejmującej przekonwertowanie atrybutów punktów granicznych do wymagań aktualnych uregulowań prawnych w zakresie ewidencji gruntów i budynków).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Wszystkie materiały do przedmiotu – w zakresie wykładów i ćwiczeń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zespołu na MS TEAMS w którym w sekcji pliki umieszczone zostaną materiały) .
Do zamieszczania prac wykonanych na zaliczenie przedmiotu (opracowania wykonane samodzielnie przez Studentów, takie jak rozwiązania zadań i projektów, operaty) będzie wykorzystywana platforma MS TEAMS – link do zespołu zostanie przesłany do Studentów drogą mailową na tzw. mail grupowy. Istnieje także możliwość przesłania wykonanej przez Studenta pracy bezpośrednio na adres mailowy prowadzącego.
Wykład i ćwiczenia: 
Sprawdzian zaliczeniowy (egzamin) odbywać się będzie metodą zdalną przy użyciu formularza elektronicznego Microsoft Forms. O dacie, godzinie i formie sprawdzianu studenci zostaną poinformowani z wyprzedzeniem drogą mailową. W wyznaczonym przedziale czasowym należy uzupełnić formularz i wysłać go z powrotem. Oceniane będą tylko te formularze, które zostaną wysłane nie później niż w terminie zaliczenia (data i godzina) wskazanym przez prowadzącego drogą mailową - to jest przy zastosowaniu ustalonego nieprzekraczalnego przedziału czasowego trwania sprawdzianu (bądź ich poprawy). 
Komunikacja wykład i ćwiczenia: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Konsultacje z prowadzącym wykład i ćwiczenia stacjonarnie wg siatki planu zajęć prowadzącego, pytania do prowadzącego mogą być kierowane także na jego skrzynkę pocztową. Dla zainteresowanych istnieje możliwość konsultacji w formie wideokonferencji w aplikacji Microsoft Teams w uzgodnionym drogą mailową terminie dogodnym dla Studenta, a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Do zaliczenia sprawdzianu (egzamin) wymagane jest uzyskanie minimum 60% punktów. Możliwość poprawy sprawdzianu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charakterystyki kierunkowe: </w:t>
      </w:r>
      <w:r>
        <w:rPr/>
        <w:t xml:space="preserve">K_W07, K_W08, 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charakterystyki kierunkowe: </w:t>
      </w:r>
      <w:r>
        <w:rPr/>
        <w:t xml:space="preserve">K_U01, K_U11,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2026-10-19T23:49:07+02:00</dcterms:created>
  <dcterms:modified xsi:type="dcterms:W3CDTF">2026-10-19T23:49:07+02:00</dcterms:modified>
</cp:coreProperties>
</file>

<file path=docProps/custom.xml><?xml version="1.0" encoding="utf-8"?>
<Properties xmlns="http://schemas.openxmlformats.org/officeDocument/2006/custom-properties" xmlns:vt="http://schemas.openxmlformats.org/officeDocument/2006/docPropsVTypes"/>
</file>