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IIN2A_07</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- 8 godzin, projekt - 8 godzin, przygotowanie do zaliczenia wykładu - 17 godzin, zbieranie materiałów i opracowanie projektu – 17 godzin, razem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- 8h, Projekt – 8h; Razem - 16h = 0,64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- 8 godzin, zbieranie materiałów i opracowanie projektu – 17 godzin; Razem –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zalecane 15 - 100,  Projekt: zalecane: 8 - 12</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formułowania i interpretacji zapisów dokumentów planistycznych sporządzanych w gminie, w tym zapisów dotyczących infrastruktury technicznej. Po zakończeniu kursu studenci będą mogli brać udział w sporządzaniu studium uwarunkowań i kierunków zagospodarowania przestrzennego, miejscowych planów zagospodarowania przestrzennego oraz prognoz oddziaływania na środowisko.</w:t>
      </w:r>
    </w:p>
    <w:p>
      <w:pPr>
        <w:keepNext w:val="1"/>
        <w:spacing w:after="10"/>
      </w:pPr>
      <w:r>
        <w:rPr>
          <w:b/>
          <w:bCs/>
        </w:rPr>
        <w:t xml:space="preserve">Treści kształcenia: </w:t>
      </w:r>
    </w:p>
    <w:p>
      <w:pPr>
        <w:spacing w:before="20" w:after="190"/>
      </w:pPr>
      <w:r>
        <w:rPr/>
        <w:t xml:space="preserve">Wykłady: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 Projekt: Zadania projektowe dotyczące problematyki infrastruktury technicznej w opracowaniach planistycznych. Będą poddane analizie porównawczej zapisy wybranych studiów uwarunkowań i kierunków zagospodarowania przestrzennego gminy, miejscowych planów zagospodarowania przestrzennego oraz prognoz oddziaływania na środowisko pod względem zapisów dotyczących infrastruktury technicznej.</w:t>
      </w:r>
    </w:p>
    <w:p>
      <w:pPr>
        <w:keepNext w:val="1"/>
        <w:spacing w:after="10"/>
      </w:pPr>
      <w:r>
        <w:rPr>
          <w:b/>
          <w:bCs/>
        </w:rPr>
        <w:t xml:space="preserve">Metody oceny: </w:t>
      </w:r>
    </w:p>
    <w:p>
      <w:pPr>
        <w:spacing w:before="20" w:after="190"/>
      </w:pPr>
      <w:r>
        <w:rPr/>
        <w:t xml:space="preserve">Warunki zaliczenia wykładu: Zaliczenie kolokwium: uzyskanie minimum 60% z łącznej liczby punktów Warunki zaliczenia projektu : Obecność na zajęciach, opracowanie i obrona zadań projektowych: uzyskanie minimum 60% z łącznej liczby punktów Ocena łączna 50% oceny z wykładu i 50% oceny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Rozwoju i Technologii z dnia 17 grudnia 2021 r. w sprawie wymaganego zakresu projektu miejscowego planu zagospodarowania przestrzennego (Dz. U. 2021.2404). Rozporządzenie Ministra Rozwoju i  Technologii z dnia 17 grudnia 2021 r.w sprawie zakresu projektu studium uwarunkowań i kierunków zagospodarowania przestrzennego gminy (Dz. U. 2021.3405). Obwieszczenie Ministra inwestycji i  Rozwoju z dnia 8 kwietnia 2019 r. w sprawie ogłoszenia jednolitego tekstu rozporządzenia Ministra Infrastruktury w sprawie warunków technicznych, jakim powinny odpowiadać budynki i ich usytuowanie (Dz. U. 2019.1065). Rozporządzenie Ministra Infrastruktury dnia 26 sierpnia 2003 r. w sprawie sposobu ustalania wymagań dotyczących nowej zabudowy i zagospodarowania terenu w przypadku braku miejscowego planu zagospodarowania przestrzennego (Dz. U. 2003.164.1588 z póz. zm.). Rozporządzenie Ministra Infrastruktury z dnia 26 sierpnia 2003 r. w sprawie oznaczeń i nazewnictwa stosowanych w decyzji o ustaleniu lokalizacji inwestycji celu publicznego oraz w decyzji o warunkach zabudowy (Dz. U. 2003.164.1589). Rozporządzenie Ministra Rozwoju i Technologii z dnia 11 grudnia 2021zmieniające rozporządzenie w sprawie sposobu ustalania wymagań dotyczących nowej zabudowy i zagospodarowania terenu w przypadku braku miejscowego planu zagospodarowania przestrzennego (Dz.U. 2021. 2399).  Rozporządzenie Ministra Rozwoju i Technologii z dnia 20 grudnia 2021 r. w sprawie określenia wzoru formularza wniosku o ustalenie lokalizacji inwestycji celu publicznego albo warunków zabudowy (Dz.U. 2021. 2462).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projekt, obrona zadań projektowych</w:t>
      </w:r>
    </w:p>
    <w:p>
      <w:pPr>
        <w:spacing w:before="20" w:after="190"/>
      </w:pPr>
      <w:r>
        <w:rPr>
          <w:b/>
          <w:bCs/>
        </w:rPr>
        <w:t xml:space="preserve">Powiązane charakterystyki kierunkowe: </w:t>
      </w:r>
      <w:r>
        <w:rPr/>
        <w:t xml:space="preserve">I2A_W03_02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W08: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projekt, obrona zadań projektowych</w:t>
      </w:r>
    </w:p>
    <w:p>
      <w:pPr>
        <w:spacing w:before="20" w:after="190"/>
      </w:pPr>
      <w:r>
        <w:rPr>
          <w:b/>
          <w:bCs/>
        </w:rPr>
        <w:t xml:space="preserve">Powiązane charakterystyki kierunkowe: </w:t>
      </w:r>
      <w:r>
        <w:rPr/>
        <w:t xml:space="preserve">I2A_W08</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formułowania i interpretacji zapisów dokumentów planistycznych</w:t>
      </w:r>
    </w:p>
    <w:p>
      <w:pPr>
        <w:spacing w:before="60"/>
      </w:pPr>
      <w:r>
        <w:rPr/>
        <w:t xml:space="preserve">Weryfikacja: </w:t>
      </w:r>
    </w:p>
    <w:p>
      <w:pPr>
        <w:spacing w:before="20" w:after="190"/>
      </w:pPr>
      <w:r>
        <w:rPr/>
        <w:t xml:space="preserve">wykład, kolokwium, projekt, obrona zadań projektowych</w:t>
      </w:r>
    </w:p>
    <w:p>
      <w:pPr>
        <w:spacing w:before="20" w:after="190"/>
      </w:pPr>
      <w:r>
        <w:rPr>
          <w:b/>
          <w:bCs/>
        </w:rPr>
        <w:t xml:space="preserve">Powiązane charakterystyki kierunkowe: </w:t>
      </w:r>
      <w:r>
        <w:rPr/>
        <w:t xml:space="preserve">I2A_U01</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U10_02: </w:t>
      </w:r>
    </w:p>
    <w:p>
      <w:pPr/>
      <w:r>
        <w:rPr/>
        <w:t xml:space="preserve">Posiada umiejętność współpracy z planistami przy sporządzaniu studiów uwarunkowań i kierunków zagospodarowania przestrzennego, miejscowych planów zagospodarowania przestrzennego, prognoz oddziaływania na środowisko.</w:t>
      </w:r>
    </w:p>
    <w:p>
      <w:pPr>
        <w:spacing w:before="60"/>
      </w:pPr>
      <w:r>
        <w:rPr/>
        <w:t xml:space="preserve">Weryfikacja: </w:t>
      </w:r>
    </w:p>
    <w:p>
      <w:pPr>
        <w:spacing w:before="20" w:after="190"/>
      </w:pPr>
      <w:r>
        <w:rPr/>
        <w:t xml:space="preserve">wykład, kolokwium, projekt, obrona zadań projektowych</w:t>
      </w:r>
    </w:p>
    <w:p>
      <w:pPr>
        <w:spacing w:before="20" w:after="190"/>
      </w:pPr>
      <w:r>
        <w:rPr>
          <w:b/>
          <w:bCs/>
        </w:rPr>
        <w:t xml:space="preserve">Powiązane charakterystyki kierunkowe: </w:t>
      </w:r>
      <w:r>
        <w:rPr/>
        <w:t xml:space="preserve">I2A_U10_02</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odpowiedzialności za przyjmowane rozwiązania planistyczne </w:t>
      </w:r>
    </w:p>
    <w:p>
      <w:pPr>
        <w:spacing w:before="60"/>
      </w:pPr>
      <w:r>
        <w:rPr/>
        <w:t xml:space="preserve">Weryfikacja: </w:t>
      </w:r>
    </w:p>
    <w:p>
      <w:pPr>
        <w:spacing w:before="20" w:after="190"/>
      </w:pPr>
      <w:r>
        <w:rPr/>
        <w:t xml:space="preserve">wykład, kolokwium, projekt, obrona zadań projektowych</w:t>
      </w:r>
    </w:p>
    <w:p>
      <w:pPr>
        <w:spacing w:before="20" w:after="190"/>
      </w:pPr>
      <w:r>
        <w:rPr>
          <w:b/>
          <w:bCs/>
        </w:rPr>
        <w:t xml:space="preserve">Powiązane charakterystyki kierunkowe: </w:t>
      </w:r>
      <w:r>
        <w:rPr/>
        <w:t xml:space="preserve">I2A_K02</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K03: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wykład, kolokwium, projekt, obrona zadań projektowych</w:t>
      </w:r>
    </w:p>
    <w:p>
      <w:pPr>
        <w:spacing w:before="20" w:after="190"/>
      </w:pPr>
      <w:r>
        <w:rPr>
          <w:b/>
          <w:bCs/>
        </w:rPr>
        <w:t xml:space="preserve">Powiązane charakterystyki kierunkowe: </w:t>
      </w:r>
      <w:r>
        <w:rPr/>
        <w:t xml:space="preserve">I2A_K03</w:t>
      </w:r>
    </w:p>
    <w:p>
      <w:pPr>
        <w:spacing w:before="20" w:after="190"/>
      </w:pPr>
      <w:r>
        <w:rPr>
          <w:b/>
          <w:bCs/>
        </w:rPr>
        <w:t xml:space="preserve">Powiązane charakterystyki obszarowe: </w:t>
      </w:r>
      <w:r>
        <w:rPr/>
        <w:t xml:space="preserve">I.P7S_KO,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2026-10-19T23:13:00+02:00</dcterms:created>
  <dcterms:modified xsi:type="dcterms:W3CDTF">2026-10-19T23:13:00+02:00</dcterms:modified>
</cp:coreProperties>
</file>

<file path=docProps/custom.xml><?xml version="1.0" encoding="utf-8"?>
<Properties xmlns="http://schemas.openxmlformats.org/officeDocument/2006/custom-properties" xmlns:vt="http://schemas.openxmlformats.org/officeDocument/2006/docPropsVTypes"/>
</file>