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w:t>
      </w:r>
    </w:p>
    <w:p>
      <w:pPr>
        <w:keepNext w:val="1"/>
        <w:spacing w:after="10"/>
      </w:pPr>
      <w:r>
        <w:rPr>
          <w:b/>
          <w:bCs/>
        </w:rPr>
        <w:t xml:space="preserve">Koordynator przedmiotu: </w:t>
      </w:r>
    </w:p>
    <w:p>
      <w:pPr>
        <w:spacing w:before="20" w:after="190"/>
      </w:pPr>
      <w:r>
        <w:rPr/>
        <w:t xml:space="preserve">dr hab. inż. Apoloniusz Kodura,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IIN2A_02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- 8 godzin, ćwiczenia laboratoryjne - 8 godzin, przygotowanie do kolokwium z wykładów - 17 godzin, przygotowanie sprawozdań z ćwiczeń laboratoryjnych  - 7 godzin, przygotowanie do ćwiczeń laboratoryjnych - 10 godzin; Razem - 50h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- 8h, Laboratorium - 8h; Razem - 16h = 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ćwiczenia laboratoryjne - 8 godzin, przygotowanie sprawozdań z ćwiczeń laboratoryjnych  - 7 godzin, przygotowanie do ćwiczeń laboratoryjnych - 10 godzin;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Laboratorium: zalecane  8 - 10</w:t>
      </w:r>
    </w:p>
    <w:p>
      <w:pPr>
        <w:keepNext w:val="1"/>
        <w:spacing w:after="10"/>
      </w:pPr>
      <w:r>
        <w:rPr>
          <w:b/>
          <w:bCs/>
        </w:rPr>
        <w:t xml:space="preserve">Cel przedmiotu: </w:t>
      </w:r>
    </w:p>
    <w:p>
      <w:pPr>
        <w:spacing w:before="20" w:after="190"/>
      </w:pPr>
      <w:r>
        <w:rPr/>
        <w:t xml:space="preserve">Wykład: Poszerzenie praktycznej wiedzy z hydrauliki: mającej zastosowanie w analizie zjawisk zachodzących w sieciach wodociągowych oraz obiektach techniki sanitarnej, związanej z ujmowaniem wody, z zaopatrzeniem w wodę oraz odprowadzaniem ścieków. Zdobycie umiejętności obliczania charakterystycznych wielkości hydraulicznych dla wymienionych zagadnień.  Laboratorium: Zapoznanie z wybranymi zjawiskami hydraulicznymi ze szczególnym uwzględnieniem metodyki pomiarowej, analizy wyników oraz planowania eksperymentów.</w:t>
      </w:r>
    </w:p>
    <w:p>
      <w:pPr>
        <w:keepNext w:val="1"/>
        <w:spacing w:after="10"/>
      </w:pPr>
      <w:r>
        <w:rPr>
          <w:b/>
          <w:bCs/>
        </w:rPr>
        <w:t xml:space="preserve">Treści kształcenia: </w:t>
      </w:r>
    </w:p>
    <w:p>
      <w:pPr>
        <w:spacing w:before="20" w:after="190"/>
      </w:pPr>
      <w:r>
        <w:rPr/>
        <w:t xml:space="preserve">Wykłady: Zmiany oporności przewodów. Efekt Tomsa. Uderzenie hydrauliczne. Zawory bezpieczeństwa oraz zbiorniki wodno-powietrzne. Kawitacja. Przelewy pomiarowe. Kanały zwężkowe. Komory ssawne pompowni. Opadanie swobodne. Sedymentacja. Przepływy przez warstwy sypkie i porowate. Filtracja osadu. Studnie promieniste. 
Ćwiczenia laboratoryjne: Uderzenie hydrauliczne. Taran hydrauliczny. Ruch wirowy – wir swobodny i wymuszony, Analiza pracy turbiny wodnej – turbina Francisa, Pompa wirowa oraz układy pomp. (zajęcia prowadzone w cyklu 2h)
</w:t>
      </w:r>
    </w:p>
    <w:p>
      <w:pPr>
        <w:keepNext w:val="1"/>
        <w:spacing w:after="10"/>
      </w:pPr>
      <w:r>
        <w:rPr>
          <w:b/>
          <w:bCs/>
        </w:rPr>
        <w:t xml:space="preserve">Metody oceny: </w:t>
      </w:r>
    </w:p>
    <w:p>
      <w:pPr>
        <w:spacing w:before="20" w:after="190"/>
      </w:pPr>
      <w:r>
        <w:rPr/>
        <w:t xml:space="preserve">Wykład: kolokwium zaliczeniowe. Laboratorium: przygotowanie raportów z badań doświadczalnych, opracowanie i przedstawienie prezentacji. Zaliczenie wszystkich ćwiczeń laboratoryjnych. Ocena zintegrowana: 60% oceny z kolokwium zaliczeniowego + 40%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Mitosek M. – „Mechanika Płynów w Inżynierii i Ochronie Środowiska” OWPW, Warszawa 2020 
2. Mitosek M. – „Mechanika Płynów w Inżynierii i Ochronie Środowiska” PWN, Warszawa 2001
3. Kubrak J., Nachlik E. – „Hydrauliczne podstawy obliczania przepustowości koryt rzecznych” Wydawnictwo SGGW, Warszawa 2003
4. Mitosek M., Matlak M., Kodura A., Kubrak M.– „Zbiór zadań z mechaniki płynów” OWPW, Warszawa 2017
5. Matlak M., Szuster A.– „Ćwiczenia laboratoryjne z mechaniki płynów” OWPW, Warszawa 2002
6. 2500 Solved Problems In Fluid Mechanics and Hydraulics, Jack B. Evett, Cheng Liu, 1989, McGraw Hill.
7. Fluid Mechanics, Victor L. Streeter, E. Benjamin Wylie, Keith W. Bedford, 1997, McGraw Hill
8. Schaum’s Outline of Fluid Mechanics and Hydraulics, Randal V. Giles, Cheng Liu, Jack B. Evett, 1994, McGraw Hill.
9. Hydraulik fur Bauingenieure, Robert Freimann, Fachbuchverlag Leipzig 2012
10. Hydrology and Hydraulic Systems, Ram S. Gupta, 2008 
11. Instrukcje na platformie Moodle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wiedzę z hydrauliki mającej zastosowanie w analizie zjawisk zachodzących w wybranych urządzeniach stosowanych przy uzdatnianiu wody i oczyszczaniu ścieków.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I2A_W01_01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W03_01: </w:t>
      </w:r>
    </w:p>
    <w:p>
      <w:pPr/>
      <w:r>
        <w:rPr/>
        <w:t xml:space="preserve">Rozumie sens i praktyczne znaczenie wybranych zjawisk fizycznych: kawitacji, opadania swobodnego cząstek, sedymentacji, filtracja osadu, wznoszenia się pęcherzyków gazu w cieczy, rozpylania cieczy i fluidyzacji.</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I2A_W03_01</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W07_01: </w:t>
      </w:r>
    </w:p>
    <w:p>
      <w:pPr/>
      <w:r>
        <w:rPr/>
        <w:t xml:space="preserve">Posiada szczegółową wiedzę w zakresie stosowanych technik pomiaru objętościowego natężenia przepływu cieczy w przewodach.</w:t>
      </w:r>
    </w:p>
    <w:p>
      <w:pPr>
        <w:spacing w:before="60"/>
      </w:pPr>
      <w:r>
        <w:rPr/>
        <w:t xml:space="preserve">Weryfikacja: </w:t>
      </w:r>
    </w:p>
    <w:p>
      <w:pPr>
        <w:spacing w:before="20" w:after="190"/>
      </w:pPr>
      <w:r>
        <w:rPr/>
        <w:t xml:space="preserve">Kolokwium z wykładów, obrona ćwiczeń laboratoryjnych</w:t>
      </w:r>
    </w:p>
    <w:p>
      <w:pPr>
        <w:spacing w:before="20" w:after="190"/>
      </w:pPr>
      <w:r>
        <w:rPr>
          <w:b/>
          <w:bCs/>
        </w:rPr>
        <w:t xml:space="preserve">Powiązane charakterystyki kierunkowe: </w:t>
      </w:r>
      <w:r>
        <w:rPr/>
        <w:t xml:space="preserve">I2A_W07_01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opisać: fizyczne cechy procesów swobodnego opadania cząstek, sedymentacji, filtracji osadu, wznoszenia się pęcherzyków gazu w cieczy, rozpylanie cieczy oraz fluidyzacja. Zna zasady na jakich opierają się techniki pomiaru lepkości cieczy oraz sposoby pomiaru wydatku cieczy w przewodach.</w:t>
      </w:r>
    </w:p>
    <w:p>
      <w:pPr>
        <w:spacing w:before="60"/>
      </w:pPr>
      <w:r>
        <w:rPr/>
        <w:t xml:space="preserve">Weryfikacja: </w:t>
      </w:r>
    </w:p>
    <w:p>
      <w:pPr>
        <w:spacing w:before="20" w:after="190"/>
      </w:pPr>
      <w:r>
        <w:rPr/>
        <w:t xml:space="preserve">Kolokwium z wykładów, obrona sprawozdań z ćwiczeń laboratoryjnych.</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U08: </w:t>
      </w:r>
    </w:p>
    <w:p>
      <w:pPr/>
      <w:r>
        <w:rPr/>
        <w:t xml:space="preserve">Zapoznał się z wybranymi metodami pomiaru lepkości cieczy oraz objętościowego natężenia przepływu cieczy w przewodach.</w:t>
      </w:r>
    </w:p>
    <w:p>
      <w:pPr>
        <w:spacing w:before="60"/>
      </w:pPr>
      <w:r>
        <w:rPr/>
        <w:t xml:space="preserve">Weryfikacja: </w:t>
      </w:r>
    </w:p>
    <w:p>
      <w:pPr>
        <w:spacing w:before="20" w:after="190"/>
      </w:pPr>
      <w:r>
        <w:rPr/>
        <w:t xml:space="preserve">Obrona sprawozdań z ćwiczeń laboratoryjnych</w:t>
      </w:r>
    </w:p>
    <w:p>
      <w:pPr>
        <w:spacing w:before="20" w:after="190"/>
      </w:pPr>
      <w:r>
        <w:rPr>
          <w:b/>
          <w:bCs/>
        </w:rPr>
        <w:t xml:space="preserve">Powiązane charakterystyki kierunkowe: </w:t>
      </w:r>
      <w:r>
        <w:rPr/>
        <w:t xml:space="preserve">I2A_U08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hydrauliki.</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Ma świadomość konieczności stałego pogłębiania wiedzy z obszaru praktycznego wykorzystania hydrauliki w zagadnieniach zaopatrzenia w wodę i odprowadzania ścieków.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K03: </w:t>
      </w:r>
    </w:p>
    <w:p>
      <w:pPr/>
      <w:r>
        <w:rPr/>
        <w:t xml:space="preserve">Zna odpowiedzialność i skutki pracy zespołowej</w:t>
      </w:r>
    </w:p>
    <w:p>
      <w:pPr>
        <w:spacing w:before="60"/>
      </w:pPr>
      <w:r>
        <w:rPr/>
        <w:t xml:space="preserve">Weryfikacja: </w:t>
      </w:r>
    </w:p>
    <w:p>
      <w:pPr>
        <w:spacing w:before="20" w:after="190"/>
      </w:pPr>
      <w:r>
        <w:rPr/>
        <w:t xml:space="preserve">Sporządzanie i obrona sprawozdań.</w:t>
      </w:r>
    </w:p>
    <w:p>
      <w:pPr>
        <w:spacing w:before="20" w:after="190"/>
      </w:pPr>
      <w:r>
        <w:rPr>
          <w:b/>
          <w:bCs/>
        </w:rPr>
        <w:t xml:space="preserve">Powiązane charakterystyki kierunkowe: </w:t>
      </w:r>
      <w:r>
        <w:rPr/>
        <w:t xml:space="preserve">I2A_K03</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2026-10-19T19:42:34+02:00</dcterms:created>
  <dcterms:modified xsi:type="dcterms:W3CDTF">2026-10-19T19:42:34+02:00</dcterms:modified>
</cp:coreProperties>
</file>

<file path=docProps/custom.xml><?xml version="1.0" encoding="utf-8"?>
<Properties xmlns="http://schemas.openxmlformats.org/officeDocument/2006/custom-properties" xmlns:vt="http://schemas.openxmlformats.org/officeDocument/2006/docPropsVTypes"/>
</file>