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Dobrosielski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zaliczenia - 20,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i umiejętności z zakresu podstawowych zagadnień dotyczących projektowania systemów mechatronicznych dla potrzeb automatyzacji maszyn, urządzeń i obiektów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- Systemy mechaniczne i układy sterowania elektrycznego. W2- Systemy i układy sterowania pneumatycznego i elektropneumatycznego. Systemy i układy sterowania hydraulicznego i elektrohydraulicznego. W3-Sterowniki programowalne, oprogramowanie, systemy informatyczne, W4- Sensoryka. W5-Maszyny manipulacyjne. W6-Technika regulacji, układy komunikacyjne. W7- Projektowanie urządzeń i systemów mechatronicznych. W8-Montaż urządzeń i systemow mechatronicznych. W10- Uruchamianie systemów i urządzeń mechatronicznych. W10- Eksploatacja urządzeń i systemow mechatronicznych.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wykładu jest uzyskanie pozytywnej oceny z zaliczenia obejmującego sprawdzenie wiedzy z zagadnień omawianych podczas wykładu w tym również wiedzy nabytej samodzielnie przez studenta ze wskazanej przez prowadzącego literatury i innych źródeł. Szczegółowe zasady oceny podawane są na początku zajęć dydaktycznych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Karnopp D.C., Morgolis D.L., Rosenberg R.C.: System Dynamics: Modeling and Symulation of Mechatronics Systems 4-th edition, John Wiley, New York 2006. 2. Kościelny W.J., Mednos W., Szaciłło - Kossowski J., Wasilewicz P.: Urządzenia i systemy mechatroniczne; REA, Warszawa 2009. 3. Schmidt D., Bauman A. i inni: Mechatronika, REA, Warszawa 2009.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							Zna i potrafi scharakteryzować  zaawansowane elementy i układy sensoryki i elektroniki  wykorzystywane w urządzeniach i systemach mechatronicznych.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							Zna,  potrafi scharakteryzować potrzeby w zakresie mechatroniki dla konkretnych urządzeń i konstrukcji oraz zna metody, które należy zastosować do projektowania systemów mechatronicznych.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							Zna tendencje rozwojowe w zakresie elementów i układów mechatronicznych w szczególności elektroniki, sensoryki, informatyki, pneumatyki, hydrauliki i mechaniki.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							Zna nowe tendencje w rozwoju poszczególnych dziedzin mechatroniki, potrafi zdobywać wiedzę w tym zakresie, poszukiwać literatury.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							Potrafi dokonać analizy sposobu funkcjonowania istniejących maszyn z punktu widzenia możliwości ich mechatronizacji.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U18_01: </w:t>
      </w:r>
    </w:p>
    <w:p>
      <w:pPr/>
      <w:r>
        <w:rPr/>
        <w:t xml:space="preserve">							Potrafi ocenić, wybrać i zastosować rozwiązania dotyczące systemów mechatronicznych optymalne dla konkretnego urządzenia i jego zastosowania.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							Potrafi inicjować i prowadzić działania zmierzające do poprawy parametrów projektowanych i wytwarzanych urządzeń poprzez zastosowanie elementów mechatroniki.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2026-09-26T08:26:43+02:00</dcterms:created>
  <dcterms:modified xsi:type="dcterms:W3CDTF">2026-09-26T08:26:43+02:00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