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Transport ciepła i masy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Mieczysław Poniewski / 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MN1A_42_02_L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laboratorium: liczba godzin wg planu studiów - 20, zapoznanie się z literaturą - 10,  przygotowanie sprawozdania - 10, przygotowanie do zaliczenia - 10, razem - 50,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"Celem przedmiotu jest zapoznanie się z procesami transportu ciepła oraz metodami pomiarowymi stosowanymi w tej dziedzinie a także zdobycie umiejętności stosowania zdobytej wiedzy do projektowania urządzeń technicznych. 
"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L-1 Pomiar współczynnika przewodzenia ciepla  L-2 Badanie nieustalonego przewodzenia ciepła w pręcie  L -3 Analog hydrauliczny nieustalonego przewodzenia ciepła L-4 Badanie wnikania ciepła przy mieszaniu, L 5  Badanie rurowego wymiennika ciepła, L-6 Suszenie fluidyzacyjnemateriałów ziarnistych, L-7 Nawilżanie powietrza w kolumnie z wypełnieniem.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laboratorium jest uzyskanie pozytywnych ocen ze sprawdzianów wstępnych z wiadomości zawartych w instrukcjach oraz z literatury wskazanej przez prowadzącego, wykonanie pomiarów zgodnie z instrukcją i opracowanie sprawozdania.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 Wiśniewski S., Wiśniewski T.: Wymiana ciepła, WNT, Warszawa, 1994. 2. Kostowski E.: Przepływ ciepła, Wyd. Politechniki Śląskiej, 2000. 3.Koch R., Kozioł A.: Dyfuzyjno-cieplny rozdział substancji, WNT,1994. 4. Zarzycki R.: Wymiana ciepła i ruch masy w inżynierii środowiska, WNT, 2009.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uporządkowaną wiedzę z fizyki przydatną do formułowania i rozwiązywania zadań technicznych z zakresu wymiany ciepła.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W07_02: </w:t>
      </w:r>
    </w:p>
    <w:p>
      <w:pPr/>
      <w:r>
        <w:rPr/>
        <w:t xml:space="preserve">Zna podstawowe zasady, metody, techniki i narzędzia badań oraz opracowywania wyników pomiarów właściwości cieplnych układów, w których zachodzi wymiana ciepła.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M1A_W07_02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U08_01: </w:t>
      </w:r>
    </w:p>
    <w:p>
      <w:pPr/>
      <w:r>
        <w:rPr/>
        <w:t xml:space="preserve">"Potrafi planować i przeprowadzać podstawowe pomiary fizyczne związane z transportem ciepła. 
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2025-06-20T08:02:43+02:00</dcterms:created>
  <dcterms:modified xsi:type="dcterms:W3CDTF">2025-06-20T08:02:43+02:00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