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Wytwarzanie i użytkowanie energii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Mariusz Markowski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MN1A_25/01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- 10, przygotowanie do zajęć - 10, przygotowanie referatu zaliczeniowego - 20, Razem - 60;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studenta wiedzy na temat: zasad działania układów i urządzeń, podstawowych pojęć i zjawisk towarzyszących procesowi wytwarzania energii oraz uzyskanie umiejętności stosowania tej wiedzy w projektowaniu i eksploatacji.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Bilans energetyczny kraju, wskaźniki energochłonności gospodarki i przemysłu. 
W2 - Wytwarzanie energii elektrycznej i cieplnej – obieg Rankina i jego sprawność. Sprawność ogólna zakładu wytwarzającego energię elektryczną. 
W3 - Turbiny parowe – zasada działania, konstrukcje. Turbiny w zakładach przemysłowych. W4 - Kotły parowe – zasada działania, konstrukcje. Kotły w zakładach przemysłowych.
W5 - Skojarzone wytwarzanie energii elektrycznej i cieplnej. Elektrociepłownie przemysłowe i miejskie. 
W6 - Problemy ochrony środowiska związane z wytwarzaniem energii. Ochrona powietrza atmosferycznego, ochrona wód, ochrona gleby, ochrona przed hałasem. Zagospodarowanie odpadów paleniskowych. 
W7 - Transport ciepła i sieci cieplne. 
W8 - Gospodarka cieplna zakładów przemysłowych. Bilanse cieplne i metody oszczędzania ciepła. Wykorzystanie ciepła odpadowego. 
W9 - Zasady zasilania zakładów przemysłowych w energię elektryczną. Gospodarka energią elektryczną w zakładach przemysłowych. Bilanse energii elektrycznej i metody jej oszczędzania. 
W10 - Rozwiązania gospodarki energetycznej; metody oszczędzania energii i rozwiązania techniczne chroniące środowisko na przykładzie przemysłu cukrowniczego"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"Obecność studentów jest wskazana na wykładach.
Sposób bieżącej kontroli wyników nauczania:
Na części zajęć krótkie (15 minutowe) przedstawienie referatów przez wybranych studentów oraz aktywne uczestnictwo w dyskusji pozostałych studentów pod kierunkiem prowadzącego przedmiot. 
Warunki zaliczenia przedmiotu:
Forma zaliczenia – ocena z części pisemnej i prezentacji referatu. Ocena końcowa obliczana jest jako średnia ważona z ocen cząstkowych wg formuły = 0,5 x (część pisemna) + 0,5 x (prezentacja). Wszystkie oceny cząstkowe muszą być pozytywne.Tematy referatów są podawane na pierwszym zajęciu. Student może zaproponować własny temat referatu.
Zgodnie z obowiązującym Regulaminem studiów w PW, przypadki nieuczciwego postępowania studentów podczas kontroli wyników nauczania będą traktowane jako podstawa do decyzji o negatywnym wyniku zaliczenia."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Górzyński J.: Audyting energetyczny. NAPE, Warszawa 2000.; 2. Urbaniec K.: Nowoczesna gospodarka energetyczna w przemyśle cukrowniczym. STC, Warszawa 1994.; 3. Kucowski J., Laudyn D., Przekwas M.: Energetyka a ochrona środowiska. WNT, Warszawa 1993.; 4. Górzyński J., Urbaniec K.: Wytwarzanie i użytkowanie energii w przemyśle. Oficyna Wyd. PW, Warszawa,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"Ma wiedzę inżynierską, dotyczącą podstawowych metod wytwarzania, przetwarzania i użytkowania energii, niezbędną do rozwiązywania typowych zagadnień inżynierskich. Zna podstawowe pojęcia.
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referat (W1 - W15).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"Ma wiedzę ogólną niezbędną do formułowania i rozwiązywania typowych problemów związanych z wytwarzaniem, przetwarzaniem i użytkowaniem energii . Zna metody i narzędzia stosowane przy rozwiązywaniu prostych zagadnień inżynierskich.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referat (W1 - W15).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"Potrafi  pozyskiwać informacje z literatury i innych źródeł,dotyczące eksploatacji, konwersji i użytkowania źródeł ciepła.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referat (W1 - W15).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U04_01: </w:t>
      </w:r>
    </w:p>
    <w:p>
      <w:pPr/>
      <w:r>
        <w:rPr/>
        <w:t xml:space="preserve">Potrafi przygotować referat i przedstawić  w języku polskim  jego prezentację n.t. szczegółowych zagadnień z zakresu wytwarzania i użytkowania energii.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referat (W1 - W15).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"Ma umiejętność samodzielnego i selektywnego pozyskiwania informacji z literatury w celu rozwiązania zagadnień, dotyczących wytwarzania i użytkowania energii.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referat (W1 - W15).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przeprowadzić analizę typowych zagadnień inżynierskich dotyczących eksploatacji, konwersji i użytkowania źródeł ciepła.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referat (W1 - W15).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wpływu zaproponowanych rozwiązań technicznych na środowisko.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referat (W1 - W15).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2026-09-22T17:28:17+02:00</dcterms:created>
  <dcterms:modified xsi:type="dcterms:W3CDTF">2026-09-22T17:28:17+02:00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