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MS1A_74_02_L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planów studiów - 30, przygotowanie do zajęć -10, zapoznanie ze wskazaną literaturą - 10, opracowanie wyników - 10, napisanie sprawozdania - 10, przygotowanie do zaliczenia - 10, razem - 80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wiedzy i umiejętności z zakresu procesów zachodzących w systemach mechanicznych, metod badań diagnostycznych i utrzymania gotowości tych systemów,uzyskanie umiejętności dokonywania krytycznej analizy i oceny (pod względem technicznym i jakościowym) sposobu funkcjonowania systemów mechanicznych, ustalania ich stanu technicznego, identyfikacji czynników mających wpływ na ich funkcjonowanie oraz wyciągania wniosków dotyczących eleminacji wystepujących problemów.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L1 - Ocena stanu technicznego osprzętu elektrycznego na podstawie stanowiskowych badań diagnostycznych;  L2 - Ocena stanu technicznego modułów oświetleniowych pojazdu mechanicznego na podstawie stanowiskowych badań diagnostycznych; L3 - Kontrola stanu technicznego pojazdu mechanicznego - wizyta w stacji kontroli pojazdów;   L4 - Kontrola stanu technicznego pojazdu mechanicznego  z wykorzystaniem układów diagnostyki pokładowej I; L5 - Kontrola stanu technicznego pojazdu mechanicznego  z wykorzystaniem układów diagnostyki pokładowej II;   L6 - Wibroakustyczne badania diagnostyczne wybranych zespołów maszyn; L7 - Badania diagnostyczne hałasu generowanego przez pojazd mechaniczny;  L8 - Obsługa techniczna wybranego systemu mechanicznego; L9 - Badania kontrolne zespołów tnących maszyn rolniczych;  L10 - Metody obsługi i naprawy wybranych zespołów ciągnika rolniczego - wizyta w CNH; L11 - Metody obsługi i naprawy kombajnu zbożowego - wizyta w CNH; L12 - Wyznaczenie bilansu cieplnego silnika spalinowego;  L13 - Wyznaczanie bilansu cieplnego sprężarki tłokowej;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  Warunkiem zaliczenia przedmiotu jest uzyskanie pozytywnej oceny z zaliczenia wszystkich zajęć laboratoryjnych oraz wszystkich sprawozdań  obejmujących sprawdzenie wiedzy i umiejętności z zakresu problematyki zadań rozwiązywanych na zajęciach laboratoryjnych, w tym również wiedzy nabytej samodzielnie przez studenta ze wskazanej przez prowadzącego literatury i innych źródeł. Zaliczenieprzedmiotu odbywa się nie później niż na ostatnich zajęciach laboratoryjnych w semestrze. Szczegółowe zasady organizacji zaliczenia zajęć laboratoryjnych oraz zasady oceny podawane są na początku zajęć dydaktycznych.                                   
W sprawach nieuregulowanych w regulaminie przedmiotu, zastosowanie znajdują odpowiednie przepisy Regulaminu Studiów w Politechnice Warszawskiej.                                                  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"1.Adamiec P, Dziubiński J, Filipczyk J.: Technologia napraw pojazdów samochodowych, Wyd. Politechniki Ślaskiej, Gliwice 2002.                                                          
2.Bocheński C.: Badania kontrolne samochodów, Wyd. Komunikacji i Łączności, Warszawa 2000.                        
3. Cypko J., Cypko E.: Podstawy technologii i organizacji napraw pojazdów mechanicznych, Wyd. Komunikacji i Łaczności, Warszawa 1989.
4. Kurowski W.:Podstawy diagnostyki systemów technicznych, metodologia i metodyka, Wyd. Instytutu Technologii Eksploatacji, Warszawa-Płock 2008.                     
5.Kurowski W.: Podstawy teoretyczne komputerowego miernictwa systemów mechanicznych, Wyd. Politechniki Białostockiej, Białystok 1994.                                6.Merkisz J, Mazurek S.: Pokładowe systemy diagnostyczne pojazdów samochodowych, Wyd. Komunikacji i Łączności, Warszawa 2000.              
7.Niziński S.,  Pelc H., Diagnostyka urządzeń mechanicznych, WNT, Warszawa 1980.
8.Otmianowski T.: Procesy odnowy maszyn i ciągników rolniczych, PWRiL, Warszawa 1983.                                                                     
9.Sitek K., Syta S.: Pojazdy samochodowe - Badania stanowiskowe i diagnostyczne, Wyd. Komunikacji i Łączności, Warszawa 2011.                                           
10. Słowiński B.: Inżynieria eksploatacji maszyn wyd 3, Wyd. Politechniki Koszlińskiej, Koszlin 2014.         
11.Żółtowki B.: Podstawy diagnostyki maszyn, Wyd. AT-R, Bydgoszcz 1996.    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omówić praktyczne metody z zakresu metrologii i systemów pomiarowych wykorzystywane w diagnostyce.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 L2, L6÷ L9, L12÷ L13))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i potrafi analizować możliwości aplikacji typowych rozwiązań inżynierskich z zakresu diagnostyki oraz obsługi i napraw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 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wnioski. Potrafi na podstawie przeprowadzonych badań dokonać optymalnego doboru parametrów funkcjonalnych maszyn, urządzeń i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(L1÷L9, L12÷L13 )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Stosuje elementarną wiedzę z zakresu statystyki matematycznej (analizę wariancji i analizę regresyjną) do obróbki danych uzyskanych w czasie badań i obserwacji  funkcjonowania systemów w warunkach laboratoryjnych.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(L6÷L7, L12÷L13)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technicznej i jakościwej analizy funkcjonowania badanych maszyn, urządzeń i systemów mechanicznych. Potrafi zidentyfikować czynniki mające wpływ na ich parametry funkcjonale. Wyciąga wnioski na podstawie przeprowadzonych badań i formułuje zalecenia dotyczace eliminacji zaobserwowanych problemów.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(L1, L2, L6÷L13)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dla procesów roboczych oraz maszyn, urządzeń i systemów mechanicznych podczas eksploatacji.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(L4÷L11)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U15_02: </w:t>
      </w:r>
    </w:p>
    <w:p>
      <w:pPr/>
      <w:r>
        <w:rPr/>
        <w:t xml:space="preserve">Potrafi dokonać pomiarów podstawowych wielkości fizycznych w systemach mechanicznych oraz opracować i interpretować (z uwzględnieniem niepewności pomiarowych) ich wyniki.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(L1,L12÷L13)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eknomiczne działalności oraz wagę odpowiedzialności inżyniera-mechanika za podejmowane decyzje w zakresie eksloatacji maszyn, urządzeń i całych systemów mechanicznych.Rozumie wpływ działań i podejmowanych decyzji przez inżyniera-mechanika w zakresie eksploatacji systemów mechanicznych na środowisko naturalne i środowisko pracy człowieka.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(L3÷L4, L10÷L11)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2026-09-25T04:13:37+02:00</dcterms:created>
  <dcterms:modified xsi:type="dcterms:W3CDTF">2026-09-25T04:13:37+02:00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