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10h;
Zapoznanie się ze wskazaną literaturą 5h;
Przygotowanie się do sprawdzianu 10h;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1. 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Podczas sprawdzianu pisemnego dopuszcza się korzystanie z własnych notatek z wykładów pod warunkiem, że są to notatki odręczne i oryginalne. Nie dopuszcza się wydruków ich skanów, kserokopii, komputerowych opracowań, zdjęć, innych wersji elektronicznych, itp. Dopuszczalne jest także korzystanie z materiałów wydanych przez prowadzącego oraz z książek i ich legalnie wykonanych kopii. Zabronione jest korzystanie z wszelkich urządzeń elektronicznych umożliwiających komunikację, w szczególności połączenie z sieciami komórkowymi i Internetem oraz posiadających możliwość przechowywania plików tekstowych lub graficznych (w tym w szczególności: telefonów, smartfonów, tabletów, smartwatchów, itp.). Dozwolone jest korzystanie z kalkulatorów pod warunkiem, że nie zaliczają się do kategorii urządzeń zabronionych wspomnianych powyżej.
7. Stwierdzenie niesamodzielności pracy podczas weryfikacji efektów uczenia się, podobnie jak korzystanie z materiałów i urządzeń niedozwolonych (patrz punkt 6) skutkuje niezaliczeniem przedmiotu.
8. Rejestrowanie dźwięku i obrazu podczas zajęć może się odbywać wyłącznie po uzyskaniu zgody prowadzącego zajęcia i tylko w zakresie, w jakim ta zgoda zostanie udzielona.
9. Studenci mają prawo wglądu do swoich ocenionych prac do końca roku akademickiego w terminach uzgodnionych z prowadzącym zajęcia, w szczególności w terminach wyznaczonych konsultacji.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rózniczkowego i całkowego.</w:t>
      </w:r>
    </w:p>
    <w:p>
      <w:pPr>
        <w:spacing w:before="60"/>
      </w:pPr>
      <w:r>
        <w:rPr/>
        <w:t xml:space="preserve">Weryfikacja: </w:t>
      </w:r>
    </w:p>
    <w:p>
      <w:pPr>
        <w:spacing w:before="20" w:after="190"/>
      </w:pPr>
      <w:r>
        <w:rPr/>
        <w:t xml:space="preserve">Sprawdzian (W)</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2026-09-13T11:37:15+02:00</dcterms:created>
  <dcterms:modified xsi:type="dcterms:W3CDTF">2026-09-13T11:37:15+02:00</dcterms:modified>
</cp:coreProperties>
</file>

<file path=docProps/custom.xml><?xml version="1.0" encoding="utf-8"?>
<Properties xmlns="http://schemas.openxmlformats.org/officeDocument/2006/custom-properties" xmlns:vt="http://schemas.openxmlformats.org/officeDocument/2006/docPropsVTypes"/>
</file>