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(WN1A_11/05)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Lectures – 10 h; In total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Has a basic knowledge of new solutions, technologies and methods in the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Has basic knowledge necessary to understand social, economic and legal conditions in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2026-10-05T17:20:54+02:00</dcterms:created>
  <dcterms:modified xsi:type="dcterms:W3CDTF">2026-10-05T17:20:54+02:00</dcterms:modified>
</cp:coreProperties>
</file>

<file path=docProps/custom.xml><?xml version="1.0" encoding="utf-8"?>
<Properties xmlns="http://schemas.openxmlformats.org/officeDocument/2006/custom-properties" xmlns:vt="http://schemas.openxmlformats.org/officeDocument/2006/docPropsVTypes"/>
</file>