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- 10 h, zapoznanie ze wskazaną literaturą - 5 h, opracowanie projektów - 10 h;
Razem - 25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prostych instalacji i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na gaz lżejszy od powietrza w budynku jednorodzinnym  wg wytycznych indywidualnych;
P2 - Projekt instalacji gazowej na gaz cięższy od powietrza w budynku jednorodzinnym  wg wytycznych indywidualnych;
P3 - Ćwiczenie projektowe dotyczące sieci gazowej średnio- lub niskociśnieniowej wg wytycznych indywidualnych, realizowane na zajęciach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dokumentacji projektowej instalacji gazowych oraz jej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na zaprojektowanie elementów składowych instalacji wentylacji i klimatyzacji w budynku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i sieciach gazowych oraz trendów w zakresie stosowania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Zna i określa zasady bezpieczeństwa i higieny pracy przy wykonawstwie instalacji i sieci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U14_02: </w:t>
      </w:r>
    </w:p>
    <w:p>
      <w:pPr/>
      <w:r>
        <w:rPr/>
        <w:t xml:space="preserve">Potrafi wskazać i sformułować specyfikację niezbędnych działań inżynierskich koniecznych do wykonania zadania w zakresie wykonawstwa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zaprojektować, zgodnie z zadaną specyfikacją sieci i instalacje gazowe, używając właściwych metod, technik i narzędzi.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w zakresie poznawania nowych technologii i nowych rozwiązań materiałowych stosowanych przy realizacji sieci i instalacji gazowych.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2026-10-03T23:41:54+02:00</dcterms:created>
  <dcterms:modified xsi:type="dcterms:W3CDTF">2026-10-03T23:41:54+02:00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