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1 - projekt</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BN1A_29_P</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do zaliczenia 10h;
Wykonanie projektu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projektu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
</w:t>
      </w:r>
    </w:p>
    <w:p>
      <w:pPr>
        <w:keepNext w:val="1"/>
        <w:spacing w:after="10"/>
      </w:pPr>
      <w:r>
        <w:rPr>
          <w:b/>
          <w:bCs/>
        </w:rPr>
        <w:t xml:space="preserve">Metody oceny: </w:t>
      </w:r>
    </w:p>
    <w:p>
      <w:pPr>
        <w:spacing w:before="20" w:after="190"/>
      </w:pPr>
      <w:r>
        <w:rPr/>
        <w:t xml:space="preserve">Zaliczenie ćwiczeń projektowych uzyskuje się na podstawie poprawnie wykonanego zadania projektowego i jego obronie.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elementy konstrukcyjne z zakresu konstrukcji  żelbetowych, z wykorzystaniem dostępnych narzędzi projektowych, w czasie realizacji zadania projektowego.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2026-09-26T16:44:05+02:00</dcterms:created>
  <dcterms:modified xsi:type="dcterms:W3CDTF">2026-09-26T16:44:05+02:00</dcterms:modified>
</cp:coreProperties>
</file>

<file path=docProps/custom.xml><?xml version="1.0" encoding="utf-8"?>
<Properties xmlns="http://schemas.openxmlformats.org/officeDocument/2006/custom-properties" xmlns:vt="http://schemas.openxmlformats.org/officeDocument/2006/docPropsVTypes"/>
</file>