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dziedziny: budownictwo ogólne (architektura, zagospodarowanie działki, oznaczenia i skróty na rysunkach architektoniczno-budowlanych,  itp.);
Ć5 - Powtórzenie, uporządkowanie i rozszerzenie terminologii z dziedziny: mechanika i wytrzymałość materiałów (oznaczenia punktów, schematów statycznych, sił wewnętrznych, podpór, naprężeń itp.);
Ć6 - Powtórzenie, uporządkowanie i rozszerzenie terminologii z dziedziny: materiałoznawstwo (materiały, kolory, faktury itp.);
Ć7 - Powtórzenie, uporządkowanie i rozszerzenie terminologii z dziedziny: konstrukcje metalowe (elementy, spawy, łączniki mechaniczne itp.);
Ć8 - Powtórzenie, uporządkowanie i rozszerzenie terminologii z dziedziny: konstrukcje betonowe (elementy, oznaczenia zbrojenia i technologii wykonania itp.);
Ć9 - Tradycyjne i nowoczesne metody nauki terminologii. Programy komputerowe wspomagające naukę języków obcych. 
Ć10 - Powtórzenie, uporządkowanie i rozszerzenie terminologii z dziedziny: konstrukcje drewniane (elementy, łączniki: gwoździe, wkręty, kształtki itp.);
Ć11 - Powtórzenie, uporządkowanie i rozszerzenie terminologii z dziedziny: mechanika gruntów i fundamentowanie (oznaczenia gruntów, rodzaje fundamentów itp.);
Ć12 - Powtórzenie, uporządkowanie i rozszerzenie terminologii z dziedziny: zarządzanie (umowy, pisma formalne, kosztorysowanie i wycena robót, prawo budowlane itp.);
Ć13 - Powtórzenie, uporządkowanie i rozszerzenie terminologii z dziedziny: technologia robót budowlanych (organizacja placu budowy, maszyny budowlane, BHP i ochrona przeciwpożarowa itp.);
Ć14 - Powtórzenie, uporządkowanie i rozszerzenie terminologii z dziedziny: instalacje budowlane (instalacja gazowa, wodociągowa, kanalizacyjna, wentylacyjna itp.);
Ć15 -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 i weryfikowana na podstawie listy obecności. Dopuszczalne są 2 nieobecności w semestrze. Większa liczba nieobecności skutkuje niezaliczeniem przedmiotu.
2.	Efekty uczenia się przypisane do wykładu będą weryfikowane podczas końcowego sprawdzianu pisemnego. 
3.	Warunkiem koniecznym zaliczenia przedmiotu jest: * obecność na zajęciach zgodnie z Regulamin Studiów w Politechnice Warszawskiej; * praca na zajęciach – ćwiczenia indywidualne lub grupowe; * zaliczenie sprawdzianu z omówionej terminologii; * przygotowanie pracy pisemnej w języku angielskim, na temat powiązany z omawianymi zagadnieniami; * przygotowanie i przedstawienie prezentacji w języku angielskim, na temat powiązany z omawianymi zagadnieniami (praca indywidualna lub grupowa). Zaliczenie sprawdzianu, pracy pisemnej lub prezentacji oznacza uzyskanie, co najmniej 40% punktów przewidzianych za to zadanie. Zaliczenie ww. prac na poziomie minimalnym nie jest równoznaczne z zaliczeniem przedmiotu (patrz skala ocen). Na ocenę końcową składają się oceny cząstkowe wyrażone w postaci punktów: * zaliczenie sprawdzające opanowanie omówionej terminologii (60 pkt.); * ocena pracy na zajęciach (10 pkt.); * ocena pracy pisemnej (10 pkt.); * ocena prezentacji (20 pkt.). 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Wskazane w regulaminie przedmiotu efekty kształcenia opisują minimalne efekty osiągane przez każdego studenta zaliczającego przedmiot (uzyskującego ocenę 3,0). Wyższe oceny wiążą się z dodatkową aktywnością, osiągnięciem efektów kształcenia większych niż minimalne itp. Zaliczenie ćwiczeń powinno nastąpić przed zakończeniem semestru, w którym odbywają się te zajęcia. Stwierdzenie niesamodzielności pracy przy wykonywaniu którejkolwiek z prac będących podstawą oceny osiągnięcia efektów kształcenia i zaliczenia skutkuje niezaliczeniem zajęć w bieżącym semestrze. 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poprawkowego i komisyjnego oraz zgłaszania zastrzeżeń, co do prawidłowości przeprowadzonego zaliczenia w trybie i na warunkach określonych w Regulaminie Studiów w Politechniki Warszawskiej. Poza zajęciami kontakt prowadzącego ze studentami odbywa się podczas konsultacji, w uzgodnionych na początku semestru terminach lub drogą elektroniczną. 
4.	Student może poprawiać oceny niedostateczne w terminach wyznaczonych przez prowadzącego zajęcia. 
5.	Student powtarza, z powodu niezadowalających wyników, całość zajęć ćwiczeniowych. 
6.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 (w tym zegarki z dostępem do Internetu i pamięcią cyfrową),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  : </w:t>
      </w:r>
    </w:p>
    <w:p>
      <w:pPr/>
      <w:r>
        <w:rPr/>
        <w:t xml:space="preserve">							Zna sposoby samokształcenia i samodoskonalenia. Rozumie potrzebę dalszej nauki języków.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2025-05-14T19:32:57+02:00</dcterms:created>
  <dcterms:modified xsi:type="dcterms:W3CDTF">2025-05-14T19:32:57+02:00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