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automatyki - laboratorium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Marian Trafczyński/adiunkt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IS1A_39_L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Laboratoria: liczba godzin według planu studiów - 15, przygotowanie do zajęć i zapoznanie ze wskazaną literaturą - 3, opracowanie wyników - 5, napisanie sprawozdania - 2, razem - 25h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Laboratorium - 15 h =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Laboratoria: liczba godzin według planu studiów - 15, przygotowanie do zajęć i zapoznanie ze wskazaną literaturą - 3, opracowanie wyników - 5, napisanie sprawozdania - 2; razem 25h =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laboratorium 8-12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studentów z podstawowymi zagadnieniami dotyczącymi budowy, funkcjonowania i zastosowania układów automatyki w inżynierii środowiska. Nabycie wiedzy z zakresu automatyki i umięjętności stosowania jej do rozwiązywania problemów inżynierskich.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L1 - Badanie charakterystyk skokowych i amplitudowo–fazowych członów podstawowych. L2 - Badanie czujników i przetworników parametrów środowiskowych stosowanych w układach automatycznej regulacji. L3 - Badanie charakterystyk cyfrowego regulatora dwustawnego temperatury. L4 - Badanie charakterystyk regulatora PID. L5 - Badanie układu sterowania z zastosowaniem sterownika PLC. L6 - Badanie charakterystyk termodynamicznych w powietrznej pompie ciepła.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 laboratorium składa się z sumy punktów uzyskanych z oceny ze sprawdzianu wejściowego do każdego ćwiczenia laboratoryjnego i za sprawozdania z poszczególnych ćwiczeń. W sumie laboratorium składa się z 6 ćwiczeń laboratoryjnych i wszystkie ćwiczenia muszą być wykonane. Skala ocen przyporządkowana do określonej procentowo przyswojonej wiedzy: 5,0 - 91%-100%, 4,5- 80%-91%, 4-71%-80%, 3,5-61%-70%, 3-51%-60%, 2- 0% - 50%. Obecność na   zajęciach laboratoryjnych jest obowiązkowa. W uzasadnionych sytuacjach dopuszcza się nieobecność na maksymalnie dwóch zajęciach przy czym wymagane jest usprawiedliwienie nieobecności i zaliczeniu ćwiczeń laboratoryjnych w ustalonym terminie dodatkowym.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Urbaniak A.: Podstawy automatyki., WPP, Poznań, 2004.
2. Węgrzyn S.: Podstawy automatyki., PWN, Warszawa, 1980.
3. Kostro J.: Elementy, urządzenia i układy automatyki., PWN, Warszawa, 1983.
4. Urbaniak A.: Automatyzacja w inżynierii sanitarnej., Oficyna Wydawnicza Politechniki Poznańskiej., Poznań, 1990.
5. Chmielnicki W., Kołodziejczyk L.: Automatyzacja i dynamika procesów w inżynierii sanitarnej., PWN, Warszawa, 1981.
6. Chmielnicki W.J.: Poradnik Ciepłownictwo. Regulacja automatyczna urządzeń ciepłowniczych., FRC Unia Ciepłownictwa (Wyd. 3), Warszawa, 2000.
7. Strony internetowe firm producentów urządzeń sterujących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podstawowe rozwiązania w zakresie zastosowania automatyki w inżynierii środowiska.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 ( L1-L6).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 oraz innych właściwie dobranych źródeł (np. stron producentów) dotyczące praktycznych rozwiązań układów automatyki stosowanych w inżynierii środowiska.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 ( L1-L6).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Ma umiejętność samokształcenia się.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 ( L1-L6)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I.P6S_UU</w:t>
      </w:r>
    </w:p>
    <w:p>
      <w:pPr>
        <w:keepNext w:val="1"/>
        <w:spacing w:after="10"/>
      </w:pPr>
      <w:r>
        <w:rPr>
          <w:b/>
          <w:bCs/>
        </w:rPr>
        <w:t xml:space="preserve">Charakterystyka U15_01: </w:t>
      </w:r>
    </w:p>
    <w:p>
      <w:pPr/>
      <w:r>
        <w:rPr/>
        <w:t xml:space="preserve">Potrafi ocenić przydatność typowych układów automatyki w rozwiązaniu problemu inżynierskiego w zakresie inżynierii środowiska.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 ( L1-L6).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ciągłego dokształcania się oraz poznawania nowych rozwiązań i osiągnięć w zakresie automatyki stosowanej w inżynierii środowiska.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 ( L1-L6)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2025-04-18T02:47:04+02:00</dcterms:created>
  <dcterms:modified xsi:type="dcterms:W3CDTF">2025-04-18T02:47:04+02:00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