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Chłodnictwo i pompy ciepła - projekt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Marian Trafczyński/adiunkt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IS1A_35_P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Projekt: liczba godzin wg planu studiów - 15, zapoznanie z literaturą - 5, opracowanie wyników, wykonanie prac projektowych i przygotowanie do zaliczenia - 5. Razem godzin 25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 - 15h = 1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Projekt: ćw. projektowe - 15h, zapoznanie z literaturą - 5h, opracowanie wyników, wykonanie prac projektowych i przygotowanie do zaliczenia - 5h; razem 25h = 1,0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Projekty 10-15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stosowanie wiedzy z zakresu chłodnictwa i pomp ciepła w projektowaniu instalacji i urządzeń dla potrzeb inżynierii środowiska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P1. Obliczanie zapotrzebowania na ciepło na centralne ogrzewanie (CO) oraz na ciepłą wodę użytkową (CWU) w instalacji pompy ciepła.
P2. Wyznaczyć podstawowe parametry chrakteryzyjące pracę teoretycznego obiegu pompy ciepła i parametry rzotworu roboczego.
P3. Wyznaczyć podstawowe parametry charakteryzujące pracę rzeczywistego obiegu pomy ciepła - prówanie z obiegiem teoretycznym.
P4. Obliczenia poziomego gruntowego wymiennika ciepła w instalacji pompy ciepła.
P5. Obliczenia pionowego gruntowego wymiennika ciepła w instalacji pompy ciepła.
P6. Wyznaczyć pozostałe wielkości charakteryzujące instalację pompy ciepła.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projektu w semestrze są następujące:
• Obecność na ćwiczeniach projektowych
• Uzyskanie punktów w ilości od 51 do 100 za wykonanie i obronę projektu.  
Ocena wynika z liczby uzyskanych punktów wg przeliczenia:
   Od 51 do 60   – ocena dostateczna
   Od 61 do 70   – ocena ponad dostateczna
   Od 71 do 80   – ocena dobra
   Od 81 do 90   – ocena ponad dobra
   Od 91 do 100 – ocena bardzo dobra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Rubik M.: – Pompy ciepła, poradnik, Technika Instalacyjna w Budownictwie, Warszawa 1999 r.
2. Rubik M.: – Chłodnictwo, PWN, Warszawa 1986 r.
3. Rubik M., Kołodziejczyk L.: Technika chłodnicza w klimatyzacji, Arkady, Warszawa 1976
4. Zalewski W.: – Pompy ciepła, IPPU Masta, Gdańsk 2001
5. Jones , W.P.: – Klimatyzacja, Arkady, Warszawa 2001 r.
6. Miesięcznik „Technika Chłodnicza i Klimatyzacyjna”
7. Miesięcznik „Ciepłownictwo, Ogrzewnictwo, Wentylacja"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W04_02: </w:t>
      </w:r>
    </w:p>
    <w:p>
      <w:pPr/>
      <w:r>
        <w:rPr/>
        <w:t xml:space="preserve">Ma wiedzę szczegółową z zakresu techniki chłodniczej oraz obiegów chłodniczych. Zasad działania i budowy maszyn i urządzeń chłodniczych. Zasad projektowania wykonawstwa i eksploatacji urządzeń i instalacji chłodniczych. Podstaw teoretyczne pomp ciepła. Nniskotemperaturowych źródeł ciepła i sposobów jego pozyskiwania, a także rozwiązań konstrukcyjnych i charakterystyk pomp ciepła. Stosowanie wiedzy z zakresu chłodnictwa i pomp ciepła w projektowaniu instalacji i urządzeń dla potrzeb inżynierii środowiska.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Obserwacje podczas uczestnictwa w ćwiczeniach projektowych (P1-P6)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I1A_W04_02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W08_03: </w:t>
      </w:r>
    </w:p>
    <w:p>
      <w:pPr/>
      <w:r>
        <w:rPr/>
        <w:t xml:space="preserve">Ma podstawową wiedzę z zakresu standardów i norm technicznych związanych z czynnikami chłodniczymi w aspekcie również środowiska.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Obserwacje podczas uczestnictwa w ćwiczeniach projektowych (P1-P6)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I1A_W08_03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pozyskiwać informacje z literatury, baz danych oraz innych źródeł, integrować je, dokonywać ich interpretacji oraz wyciągać wnioski i formułować opinie.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Obserwacje podczas uczestnictwa w ćwiczeniach projektowych (P1-P6)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keepNext w:val="1"/>
        <w:spacing w:after="10"/>
      </w:pPr>
      <w:r>
        <w:rPr>
          <w:b/>
          <w:bCs/>
        </w:rPr>
        <w:t xml:space="preserve">Charakterystyka U07_01: </w:t>
      </w:r>
    </w:p>
    <w:p>
      <w:pPr/>
      <w:r>
        <w:rPr/>
        <w:t xml:space="preserve">Potrafi wykorzystać dostępne oprogramowanie (pakiet Microsoft Office oraz AutoCad) do opracowania i prezentacji zadań opisowo-obliczeniowych.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Obserwacje podczas uczestnictwa w ćwiczeniach projektowych (P1-P6)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I.P6S_UW.o</w:t>
      </w:r>
    </w:p>
    <w:p>
      <w:pPr>
        <w:keepNext w:val="1"/>
        <w:spacing w:after="10"/>
      </w:pPr>
      <w:r>
        <w:rPr>
          <w:b/>
          <w:bCs/>
        </w:rPr>
        <w:t xml:space="preserve">Charakterystyka U15_01: </w:t>
      </w:r>
    </w:p>
    <w:p>
      <w:pPr/>
      <w:r>
        <w:rPr/>
        <w:t xml:space="preserve">Potrafi dokonać wyboru właściwego narzędzia wspomagającego proces obliczeń cieplnych obiegów chłodniczych i grzejnych pomp ciepła.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Obserwacje podczas uczestnictwa w ćwiczeniach projektowych (P1-P6)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I1A_U15_01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U16_03: </w:t>
      </w:r>
    </w:p>
    <w:p>
      <w:pPr/>
      <w:r>
        <w:rPr/>
        <w:t xml:space="preserve">Potrafi wybrać właściwy sposób do przeprowadzenia obliczeń inżynieskich w zależności od rodzaju i stopnia złożonoąci układów obiegów chłodniczych urządzeń chłodniczych i grzewczych pomp ciepła zgodnie z podaną specyfiką zaprojektować uwzględniając specyfikę czynników chłodniczych i dodatkowe uwarunkowania, takie, jak dochładzanie i regeneracja..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Obserwacje podczas uczestnictwa w ćwiczeniach projektowych (P1-P6)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I1A_U16_03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K02_01: </w:t>
      </w:r>
    </w:p>
    <w:p>
      <w:pPr/>
      <w:r>
        <w:rPr/>
        <w:t xml:space="preserve">Ma świadomość ważności i rozumie środowiskowe skutki działalności inżynierskiej w chłodnictwie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Obserwacje podczas uczestnictwa w ćwiczeniach projektowych (P1-P6)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I1A_K02_01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2026-09-03T10:11:22+02:00</dcterms:created>
  <dcterms:modified xsi:type="dcterms:W3CDTF">2026-09-03T10:11:22+02:00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