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Wodociągi i kanalizacja - projekt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 Maria Mikołajczyk/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IS1A_23_P/02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Projekt: liczba godzin według planu studiów - 30, zapoznanie ze wskazaną literaturą - 10,    opracowanie pracy projektowej - 20h, razem - 50h;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Projekt- 30 h = 1,2 ECTS 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Projekt: liczba godzin według planu studiów - 30 h, zapoznanie ze wskazaną literaturą - 10 h, opracowanie pracy projektowej - 20 h, razem - 50 h = 2,0 ECTS 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 10-15 studentów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zrozumienie oraz nabycie umiejętności wykonywania obliczeń niezbędnych do przygotowania dokumentacji projektowej w zakresie  sieci wodociągowych.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Projektowanie układu kanalizacji bytowo-gospodarczej dla jednostki osadniczej o liczbie mieszkańców 30   50 tys.  (określenie ilości ścieków dla jednostki osadniczej, obliczenia wskaźników spływów ilości ścieków bytowo-gospodarczych dla poszczególnych terenów zagospodarowania jednostki osadniczej, układ sieci kanalizacyjnej bytowo-gospodarczej dla jednostki osadniczej, podział zlewni całkowitej jednostki osadniczej na zlewnie cząstkowe, obliczenia spływów odcinkowych dla układu sieci kanalizacyjnej bytowo-gospodarczej,  obliczenia przepływów miarodajnych w kanałach sieci, obliczania hydrauliczne sieci kanalizacyjnej bytowo-gospodarczej: dobór kanałów, określenie warunków przepływu, sprawdzenie przyjętych ograniczeń, zagłębienie kanałów sieci kanalizacji bytowo-gospodarczej, obliczenia wysokościowe układu sieci kanalizacyjnej,  uzbrojenie sieci kanalizacyjnej -  dobór i rozmieszczanie, profile podłużne sieci kanalizacyjnej). Konsultacje - dyskusje. 
P2 - Projekt pompowni kanalizacyjnej (obliczeniowa wydajność pompowni, wyznaczenie średnic przewodów tłocznych,  wymagana wysokość podnoszenia, dobór pomp. dobór średnicy zbiornika pompowni, objętość retencyjna pompowni,  całkowita wysokość korpusu pompowni). Konsultacje - dyskusje.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 jest:
- zaliczenie tematyki wykładowej polegające na uzyskaniu pozytywnej oceny z egzaminu pisemnego i ustnego, przeprowadzonego po zakończeniu  semestru ;
- zaliczenie tematyki ćwiczeń projektowych polegające 
   na  wykonaniu, złożeniu na końcu semestru,
   prowadzącemu zajęcia  i pozytywnej obronie projektów
   dotyczących zagadnień programowych(w oparciu 
   o założenia wskazane przez prowadzącego przedmiot). 
Uwaga: przy ustalaniu ocen zaliczeń ćwiczeń projektowych uwzględniana jest frekwencja na zajęciach (dopuszczalne 
są dwie nieobecności).
Łączna ocena semestralna zaliczenia przedmiotu jest średnią ważoną  według zasady: 60% oceny z egzaminu 
z części wykładowej i 40% oceny zaliczenia ćwiczeń projektowych.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Kwietniewski M. i in.:, Kanalizacja, Materiały pomocnicze
    do ćwiczeń. Oficyna Wyd. PW. Warszawa1985.
2. Błaszczyk W., Stamatello H., Błaszczyk P.: Kanalizacja.
   Sieci i pompownie. Arkady, Warszawa, 1983.
3. Biedugnis S., Miłaszewski R.: Metody optymalizacji w 
    wodociągach i kanalizacji. PWN, Warszawa 1993.
4. Biedugnis S., Roman M., Ways M.: Zasady projektowania
    komunalnych sieci  wodociągowych. Podstawy 
    gospodarki wodno-ściekowej w miastach i osiedlach. 
    t.  4.1990 r.
5. Dolecka J. i in.: Wodociągi kanalizacja. Cz .II .
    Kanalizacja. Materiały pomocnicze do ćwiczeń.
    Wydawnictwo Politechniki Białostockiej. Białystok, 1999.
6. Szpinder A.: Zaopatrzenie w wodę i kanalizacja wsi.  
    Arkady. Warszawa, 1998.
7. Nowakowska-Błaszczyk A., Błaszczyk P.: Wodociągi 
    i kanalizacja w planowaniu przestrzennym. Arkady. 
    Warszawa 1974.
8. Praca zbiorowa: Wodociągi i kanalizacja. Arkady. 
    Warszawa, 1971.
9. Denczew S., Królikowski A.: Podstawy nowoczesnej eksploatacji układów wodociągowych i kanalizacyjnych. Arkady 2003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dostosowany do potrzeb społeczno-gospodarczych w ramach zadania 8 projektu NERW PW.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W05_01: </w:t>
      </w:r>
    </w:p>
    <w:p>
      <w:pPr/>
      <w:r>
        <w:rPr/>
        <w:t xml:space="preserve">Posiada podstawową wiedzę dotyczącą nowych rozwiązań stosowanych w kanalizacji. Potrafi wskazać nowe terendy w zakresie materiałów, urządzeń i rozwiązań technicznych.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W07_01: </w:t>
      </w:r>
    </w:p>
    <w:p>
      <w:pPr/>
      <w:r>
        <w:rPr/>
        <w:t xml:space="preserve">Posiada podstawową wiedzę w zakresie wymagań stawianych w procesie projektowania sieci kanalizacyjnych.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W08_01: </w:t>
      </w:r>
    </w:p>
    <w:p>
      <w:pPr/>
      <w:r>
        <w:rPr/>
        <w:t xml:space="preserve">Zna podstawy prawne w zakresie systemów kanalizacyjnych, ma podstawową wiedzę w zakresie obowiązujących norm dotyczących kanalizacji.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I1A_W08_01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pozyskać informacje z literatury, zasobów internetu, czasopism branżowych i materiałów producentów dla potrzeb projektowania i dobierania urzadzeń w systemie kanalizacji.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U10_01: </w:t>
      </w:r>
    </w:p>
    <w:p>
      <w:pPr/>
      <w:r>
        <w:rPr/>
        <w:t xml:space="preserve">Potrafi przy formułowaniu i rozwiązywaniu problemu projektowego z zakresu sieci kanalizacyjnej zidentyfikować oraz uwzględnić w rozwiązaniu powiązania z innymi elementami systemu, ze środowiskim -powiązania i interakcje w całym systemie.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I1A_U10_01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U16_01: </w:t>
      </w:r>
    </w:p>
    <w:p>
      <w:pPr/>
      <w:r>
        <w:rPr/>
        <w:t xml:space="preserve">Potrafi zaprojektować sieć kanalizacyjną wg  zadanych założeń projektowych.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K01_01: </w:t>
      </w:r>
    </w:p>
    <w:p>
      <w:pPr/>
      <w:r>
        <w:rPr/>
        <w:t xml:space="preserve">Widzi potrzebę samokształcenia się oraz uzupełniania wiedzy o nowe rozwiązania w dziedzinie systemów kanalizacyjnych.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2025-04-18T03:01:49+02:00</dcterms:created>
  <dcterms:modified xsi:type="dcterms:W3CDTF">2025-04-18T03:01:49+02:00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