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Retoryka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
Praca własna studenta w tym:
- przygotowanie do zajęć 10h
-czytanie wskazanej literatury 5h
- napisanie referatu/eseju 20h
Ogółem 50h =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argumentowania i dyskusji (w mowie i piśmie). 
Przedmiot nie wymaga wstępnego wprowadzenia. Wymagane są podstawowe wiadomości z logiki prawniczej i logiki formalnej.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zagadnień i zasad dotyczących nowej retoryki traktowanej jako element teorii argumentacji, których znajomość jest przydatna w działalności zawodowej humanistów ze szczególnym uwzględnieniem prawników, przedstawicieli administracji, polityków oraz przydatnych dla każdego obywatela w Polsce demokratycznej. W związku z realizacją celu głównego, należy poznać podstawowe informacje dotyczące m.in.: różnicy pomiędzy logiką a retoryką, zasad sztuki skutecznego argumentowania, roli teorii argumentacji w sądownictwie, racjonalnym podejmowaniu decyzji administracyjnych i w dyskursie politycznym.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 Wstęp do retoryki I. Retoryka a logika. Perswazja a manipulacja. Erystyka i logiki pytań.
2. Wstęp do retoryki II. Retoryka starożytna, retoryka klasyczna i nowa retoryka. Zasady retoryki klasycznej (inventio. dispositio, elocutio, memoria, pronuntiatio). Heurystyka. Retoryka jako teoria argumentacji. Z dziejów retoryki. (Informacje o tym temacie będą podawane też sukcesywnie przy omawianiu poszczególnych zagadnień w czasie wykładów: Arystoteles, Platon, Isokrates, Demostenes, Ajschynes, Cycero, Kwintylian, itd.). Figury i tropy.
3. Podstawy nowej retoryki. Retoryka i argumentacja. Zasady i techniki nowej retoryki I (kontakt z audytorium, odziaływanie na “całego człowieka”, zdefiniowanie audytorium).
4. Zasady i techniki nowej retoryki II (dopasowanie się do audytorium).
5. Zasady i techniki nowej retoryki III (wartości w argumentacji, interpretacja, rodzaje i zastosowanie argumentów). Wartości i filozoficzne problemy z wartościami. Wartości etyczne i hierarchie wartości. 
6. Zasady nowej retoryki IV. Wartości etyczne a argumentacja, (ciąg dalszy). Z dziejów filozoficznego użycia wartości etycznych w dyskusjach filozoficznych – dzieje etyki. Porządek prawny a wartości. Etyka a prawo stanowione.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oceny z zadanej pracy zaliczeniowej lub kolokwium oraz aktywność na wykładach. Wykłady kończą się kolokwium lub pracą zaliczeniową, które obejmują wiedzę z wykładów oraz zalecanej literatury.
Wszystkie prace zaliczeniowe sprawdzane są przez system antyplagiatowy. W przypadku stwierdzenia niesamodzielności i błędów we wskazywaniu źródeł i cytatów konieczne jest zaliczenie kolokwium w sesji poprawkowej.
Każde pytanie na kolokwium (razem 4) oceniane jest punktowo od 0 do 5 punktów. Czas pisania kolokwium – 35 minut. Ocena końcowa będzie określona na podstawie wyników kolokwium lub ocenie z zadanej pracy (fakultatywnie) oraz ocenie aktywności na zajęciach. Studenci wykazujący się aktywnością mogą być zwolnieni z kolokwium zaliczeniowego. (Studenci zwolnieni z kolokwium traktowani są jak osoby posiadające ocenę wyjściową 3,5.)
Warunki: aktywne uczestnictwo studenta w zajęciach lub pozytywna ocena pracy zaliczeniowej. Przygotowywanie się do zajęć na podstawie podanej literatury i materiałów źródłowych. 
W przypadku drobnych błędów formalnych w pracy zaliczeniowej, prowadzący zajęcia podejmuje decyzję o skierowaniu pracy do poprawy. Kolokwia – tematy według podanej w czasie zajęć lub elektronicznie listy zagadnień i w terminach zgodnych z harmonogramem sesji. Na prośbę studentów, prowadzący zajęcia może podjąć decyzję o dodatkowych terminach kolokwiów. Czas pisania kolokwium – 35 minut. Prowadzący może podjąć decyzję o zaliczaniu przedmiotu tylko na podstawie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 Chaim Perelman „Imperium retoryki. Retoryka i argumentacja”, Wydawnictwo Naukowe PWN, Warszawa 2004.
Literatura uzupełniająca:
1. Chaim Perelman: Logika prawnicza. Nowa retoryka. Warszawa: PWN,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W_M01: </w:t>
      </w:r>
    </w:p>
    <w:p>
      <w:pPr/>
      <w:r>
        <w:rPr/>
        <w:t xml:space="preserve">Zna podstawową terminologię w zakresie nowej retoryki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W_M02: </w:t>
      </w:r>
    </w:p>
    <w:p>
      <w:pPr/>
      <w:r>
        <w:rPr/>
        <w:t xml:space="preserve">Zna zasady nowej retoryki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W_M03: </w:t>
      </w:r>
    </w:p>
    <w:p>
      <w:pPr/>
      <w:r>
        <w:rPr/>
        <w:t xml:space="preserve">Zna zasady racjonalnej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II.S.P7S_WG.1, I.P7S_WG,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W_M04: </w:t>
      </w:r>
    </w:p>
    <w:p>
      <w:pPr/>
      <w:r>
        <w:rPr/>
        <w:t xml:space="preserve">Zna wybrane zagadnienia i postacie istotne w dziejach retoryki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W_M05: </w:t>
      </w:r>
    </w:p>
    <w:p>
      <w:pPr/>
      <w:r>
        <w:rPr/>
        <w:t xml:space="preserve">Zna podstawowe  zasady retoryki starożytnej i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U_M01: </w:t>
      </w:r>
    </w:p>
    <w:p>
      <w:pPr/>
      <w:r>
        <w:rPr/>
        <w:t xml:space="preserve">Umie posługiwać się zasadami nowej retoryki oraz potrafi wykorzystać poznane teorie i konstrukcje w praktyce argumentacyjnej i do analizy podstawowych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kolokwium pisemne z pytaniami opisowymi lub testowymi lub realizacja zadanej pracy problemowej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K_U10,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I.P7S_UK, II.X.P7S_UW.3.o, II.S.P7S_UW.1, II.S.P7S_UW.2.o, II.S.P7S_UW.3.o, II.H.P7S_UW.1, I.P7S_UO,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U_M02: </w:t>
      </w:r>
    </w:p>
    <w:p>
      <w:pPr/>
      <w:r>
        <w:rPr/>
        <w:t xml:space="preserve">Umie przygotować się do wystąpienia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kolokwium pisemne z pytaniami opisowymi lub testowymi lub realizacja zadanej pracy problemowej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U_M03: </w:t>
      </w:r>
    </w:p>
    <w:p>
      <w:pPr/>
      <w:r>
        <w:rPr/>
        <w:t xml:space="preserve">Potrafi dokonać analizy własnych działań i wskazać ewentualne obszary wymagające modyfikacji w przyszłym działaniu.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kolokwium pisemne z pytaniami opisowymi lub testowymi lub realizacja zadanej pracy problemowej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I.P7S_UK, II.X.P7S_UW.3.o, II.S.P7S_UW.1, II.S.P7S_UW.2.o, II.S.P7S_UW.3.o,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K_M01: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K_M02: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K_M03: </w:t>
      </w:r>
    </w:p>
    <w:p>
      <w:pPr/>
      <w:r>
        <w:rPr/>
        <w:t xml:space="preserve">Ma świadomość konieczności zachowania spójności logicznej aktów prawnych i reguł społecznych wraz ze świadomością 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K_M04: </w:t>
      </w:r>
    </w:p>
    <w:p>
      <w:pPr/>
      <w:r>
        <w:rPr/>
        <w:t xml:space="preserve">Ma świadomość użyteczności zachowywania reguł metodologicznych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2026-10-03T23:34:37+02:00</dcterms:created>
  <dcterms:modified xsi:type="dcterms:W3CDTF">2026-10-03T23:34:37+02:00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