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pracownicy Wydziału wyznaczeni przez Dziekana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A12_SD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 - 25 godz., w tym:
15 godzin udział w seminarium
10 godz. konsultacje
2. praca własna studenta - 100 godz. w tym:
czytanie literatury, analiza aktów prawnych, danych statystycznych itd. - 90 godz.
przygotowanie się do egzaminu - 10 godz.
Łączny nakład pracy studenta wynosi 125 godz., co odpowiada 5 pkt.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ECTS, co odpowiada: 15godzin udział w seminarium i 10 godz. konsultacje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Wybór promotora i zakresu badawczego pracy.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jest zapoznanie studenta z zasadami i standardami przygotowywania pracy dyplomowej oraz zdobycie umiejętności związanych z przeprowadzeniem procesu badawczego.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ramach seminarium dyplomowego student zapoznaje się z przebiegiem realizacji prac dyplomowych, tj z zasadami i regułami przygotowywania pracy pod względem formalno-edycyjnym, konstrukcji pracy, stylistycznym, jak również pod względem merytorycznym (interpretacja materiałów, wykorzystywanie źródeł). Student otrzymuje również informacje o przebiegu egzaminu dyplomowego, zdobywa również umiejętności dotyczące prezentacji wyników swojej pracy.
Cele pracy dyplomowej i rodzaje prac
Prace przygotowawcze
Co to jest problematyka badawcza i problem badawczy
Proces realizacji badań
Jak formułować temat pracy?
Jaki jest plan i struktura pracy, z czego się składa?
Jak kompletować bibliografię? Jak szukać bibliografii? 
Wymogi edycyjne (marginesy, czcionka, numeracja itd.)
Cytowanie i przywoływanie
Etyka – plagiat/autoplagiat
Prezentacja przez studentów swoich przygotowań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podstawie: obecności i aktywnego uczestnictwa w seminarium (dyskusja, opracowywanie poszczególnych problemów itp) oraz bieżącej kontroli wyników przygotowywania poszczególnych części pracy - prezentacje w trakcie seminarium.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Pozycje wskazane przez prowadzącego seminarium i dotyczące tak ogólnych zasad przygotowywania prac dyplomowych, jak i związane z tematem prac. Szczególnie: akty prawne i orzecznictwo.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Ma wiedzę na temat zasad i standardów przygotowywania prac dyplomowych, ze szczególnym uwzględnieniem norm i przepisów prawnych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II.X.P6S_WG.2, II.S.P6S_WG.2, II.H.P6S_WG.1.o, II.S.P6S_WG.1, II.H.P6S_WG.3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Ma wiedzę na temat procesu badawczego niezbędnego do przygotowania pracy dyplomowej oraz przepisów prawnych z tym związanych.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II.H.P6S_WG.3, I.P6S_WK, II.T.P6S_WK, II.S.P6S_WK, II.H.P6S_WK</w:t>
      </w:r>
    </w:p>
    <w:p>
      <w:pPr>
        <w:keepNext w:val="1"/>
        <w:spacing w:after="10"/>
      </w:pPr>
      <w:r>
        <w:rPr>
          <w:b/>
          <w:bCs/>
        </w:rPr>
        <w:t xml:space="preserve">Charakterystyka W_03: </w:t>
      </w:r>
    </w:p>
    <w:p>
      <w:pPr/>
      <w:r>
        <w:rPr/>
        <w:t xml:space="preserve">Zna przepisy zawarte w Ustawie z dnia 4 lutego 1994 r. o prawie autorskim i prawach pokrewnych i zna konsekwencje ich nieprzestrzegania.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II.S.P6S_WG.1, II.S.P6S_WG.2, II.H.P6S_WG.3, I.P6S_WK, II.T.P6S_WK, II.S.P6S_WK, II.H.P6S_WK, I.P6S_WG</w:t>
      </w:r>
    </w:p>
    <w:p>
      <w:pPr>
        <w:keepNext w:val="1"/>
        <w:spacing w:after="10"/>
      </w:pPr>
      <w:r>
        <w:rPr>
          <w:b/>
          <w:bCs/>
        </w:rPr>
        <w:t xml:space="preserve">Charakterystyka W_04: </w:t>
      </w:r>
    </w:p>
    <w:p>
      <w:pPr/>
      <w:r>
        <w:rPr/>
        <w:t xml:space="preserve">Zna podstawowe pojęcia odnoszące się do praw autorskich.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II.H.P6S_WG.1.o, I.P6S_WK, II.T.P6S_WK, II.S.P6S_WK, II.H.P6S_WK</w:t>
      </w:r>
    </w:p>
    <w:p>
      <w:pPr>
        <w:keepNext w:val="1"/>
        <w:spacing w:after="10"/>
      </w:pPr>
      <w:r>
        <w:rPr>
          <w:b/>
          <w:bCs/>
        </w:rPr>
        <w:t xml:space="preserve">Charakterystyka W_05: </w:t>
      </w:r>
    </w:p>
    <w:p>
      <w:pPr/>
      <w:r>
        <w:rPr/>
        <w:t xml:space="preserve">Zna podstawowe zasady zarządzania zasobami własności intelektualnej i zasady ich wykorzystywania, w odniesieniu do aktualnego stany prawnego.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K_W06, K_W08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II.H.P6S_WG.3, I.P6S_WK, II.T.P6S_WK, II.S.P6S_WK, II.H.P6S_WK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Umie pozyskiwać materiały i informacje niezbędne do przygotowania pracy dyplomowej zgodnie z przepisami prawnymi.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Umie przeprowadzić cały proces badawczy zgodnie ze obowiązującymi standardami etycznymi i istniejącymi przepisami prawnymi.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II.T.P6S_UW.2, II.S.P6S_UW.1, II.S.P6S_UW.2.o, II.S.P6S_UW.3.o, II.H.P6S_UW.1</w:t>
      </w:r>
    </w:p>
    <w:p>
      <w:pPr>
        <w:keepNext w:val="1"/>
        <w:spacing w:after="10"/>
      </w:pPr>
      <w:r>
        <w:rPr>
          <w:b/>
          <w:bCs/>
        </w:rPr>
        <w:t xml:space="preserve">Charakterystyka U_03: </w:t>
      </w:r>
    </w:p>
    <w:p>
      <w:pPr/>
      <w:r>
        <w:rPr/>
        <w:t xml:space="preserve">Umie interpretować istniejące przepisy prawa i rozumie ich konsekwencje.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</w:t>
      </w:r>
    </w:p>
    <w:p>
      <w:pPr>
        <w:keepNext w:val="1"/>
        <w:spacing w:after="10"/>
      </w:pPr>
      <w:r>
        <w:rPr>
          <w:b/>
          <w:bCs/>
        </w:rPr>
        <w:t xml:space="preserve">Charakterystyka U_04: </w:t>
      </w:r>
    </w:p>
    <w:p>
      <w:pPr/>
      <w:r>
        <w:rPr/>
        <w:t xml:space="preserve">Umie opracować metody, techniki i narzędzia właściwe do rozwiązania problemu określonego w pracy dyplomowej z uwzględnieniem standardów zawartych w przepisach prawa.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II.H.P6S_UW.1, I.P6S_UO</w:t>
      </w:r>
    </w:p>
    <w:p>
      <w:pPr>
        <w:keepNext w:val="1"/>
        <w:spacing w:after="10"/>
      </w:pPr>
      <w:r>
        <w:rPr>
          <w:b/>
          <w:bCs/>
        </w:rPr>
        <w:t xml:space="preserve">Charakterystyka U_05: </w:t>
      </w:r>
    </w:p>
    <w:p>
      <w:pPr/>
      <w:r>
        <w:rPr/>
        <w:t xml:space="preserve">Umie dyskutować w zespole i formułować opinię na temat przygotowanych rozwiązań, ze szczególnym uwzględnieniem aspektów prawnych.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K_U02, 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I.P6S_UO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Wykazuje się samodzielnością i zdolnością do krytycznego myślenia w procesie przygotowywania pracy dyplomowej, szczególnie uwzględnia aspekty prawne.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p>
      <w:pPr>
        <w:keepNext w:val="1"/>
        <w:spacing w:after="10"/>
      </w:pPr>
      <w:r>
        <w:rPr>
          <w:b/>
          <w:bCs/>
        </w:rPr>
        <w:t xml:space="preserve">Charakterystyka K_02: </w:t>
      </w:r>
    </w:p>
    <w:p>
      <w:pPr/>
      <w:r>
        <w:rPr/>
        <w:t xml:space="preserve">Ma świadomość konsekwencji nieprzestrzegania przepisów Ustawy z dnia 4 lutego 1994 r. o prawie autorskim i prawach pokrewnych.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p>
      <w:pPr>
        <w:keepNext w:val="1"/>
        <w:spacing w:after="10"/>
      </w:pPr>
      <w:r>
        <w:rPr>
          <w:b/>
          <w:bCs/>
        </w:rPr>
        <w:t xml:space="preserve">Charakterystyka K_03: </w:t>
      </w:r>
    </w:p>
    <w:p>
      <w:pPr/>
      <w:r>
        <w:rPr/>
        <w:t xml:space="preserve">Wykazuje gotowość do aktualizacji swojej wiedzy, przede wszystkim tej dotyczącej stanu prawnego i przepisów prawnych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K_K02, K_K07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I.P6S_KR, I.P6S_KO</w:t>
      </w:r>
    </w:p>
    <w:p>
      <w:pPr>
        <w:keepNext w:val="1"/>
        <w:spacing w:after="10"/>
      </w:pPr>
      <w:r>
        <w:rPr>
          <w:b/>
          <w:bCs/>
        </w:rPr>
        <w:t xml:space="preserve">Charakterystyka K_04: </w:t>
      </w:r>
    </w:p>
    <w:p>
      <w:pPr/>
      <w:r>
        <w:rPr/>
        <w:t xml:space="preserve">Umie opracować metody, techniki i narzędzia właściwe do rozwiązania problemu określonego w pracy dyplomowej z uwzględnieniem standardów zawartych w przepisach prawa.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K_K04, 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p>
      <w:pPr>
        <w:keepNext w:val="1"/>
        <w:spacing w:after="10"/>
      </w:pPr>
      <w:r>
        <w:rPr>
          <w:b/>
          <w:bCs/>
        </w:rPr>
        <w:t xml:space="preserve">Charakterystyka K_05: </w:t>
      </w:r>
    </w:p>
    <w:p>
      <w:pPr/>
      <w:r>
        <w:rPr/>
        <w:t xml:space="preserve">Umie dyskutować w zespole i formułować opinię na temat przygotowanych rozwiązań, ze szczególnym uwzględnieniem aspektów prawnych.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Aktywne uczestnictwo w seminarium (dyskusja, opracowywanie poszczególnych problemów itp.), prezentacja wyników przygotowywania poszczególnych części pracy w trakcie seminarium.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2025-04-18T01:54:01+02:00</dcterms:created>
  <dcterms:modified xsi:type="dcterms:W3CDTF">2025-04-18T01:54:01+02:00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