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Nauka o administracji</w:t>
      </w:r>
    </w:p>
    <w:p>
      <w:pPr>
        <w:keepNext w:val="1"/>
        <w:spacing w:after="10"/>
      </w:pPr>
      <w:r>
        <w:rPr>
          <w:b/>
          <w:bCs/>
        </w:rPr>
        <w:t xml:space="preserve">Koordynator przedmiotu: </w:t>
      </w:r>
    </w:p>
    <w:p>
      <w:pPr>
        <w:spacing w:before="20" w:after="190"/>
      </w:pPr>
      <w:r>
        <w:rPr/>
        <w:t xml:space="preserve">prof. dr hab Jacek Janowski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A11_NoA</w:t>
      </w:r>
    </w:p>
    <w:p>
      <w:pPr>
        <w:keepNext w:val="1"/>
        <w:spacing w:after="10"/>
      </w:pPr>
      <w:r>
        <w:rPr>
          <w:b/>
          <w:bCs/>
        </w:rPr>
        <w:t xml:space="preserve">Semestr nominalny: </w:t>
      </w:r>
    </w:p>
    <w:p>
      <w:pPr>
        <w:spacing w:before="20" w:after="190"/>
      </w:pPr>
      <w:r>
        <w:rPr/>
        <w:t xml:space="preserve">2 / rok ak. 2023/2024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wykładach 30
przygotowanie do zajęć	20
czytanie wskazanej literatury 	10
Przygotowanie do zaliczenia	15
Sumaryczne obciążenie pracą studenta	75 h tj. 3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1,2 p.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cały rok</w:t>
      </w:r>
    </w:p>
    <w:p>
      <w:pPr>
        <w:keepNext w:val="1"/>
        <w:spacing w:after="10"/>
      </w:pPr>
      <w:r>
        <w:rPr>
          <w:b/>
          <w:bCs/>
        </w:rPr>
        <w:t xml:space="preserve">Cel przedmiotu: </w:t>
      </w:r>
    </w:p>
    <w:p>
      <w:pPr>
        <w:spacing w:before="20" w:after="190"/>
      </w:pPr>
      <w:r>
        <w:rPr/>
        <w:t xml:space="preserve">Ukazanie istoty, zakresu i obszaru zainteresowań nauki o administracji publicznej. Zapoznanie studentów z podstawami nauki o administracji, pojęciem administracji, podstawami doktrynalnymi administracji publicznej, koncepcjami badawczymi, kierunkami zmian. Ukazanie administracji publicznej jako systemu. Pokazanie struktur i ich znaczenia dla prawidłowego funkcjonowania administracji i ochrony dobra wspólnego. Przedstawienie głównych narodowych modeli administracji publicznej  funkcjonujących we współczesnym świecie. oraz roli kadr w administracji. Zapoznanie studentów z podstawowymi założeniami koncepcji administracji publicznej w Unii Europejskiej i funkcjami administracji publicznej w Polsce i UE a także z rolą administracji państwowej, regionalnej i lokalnej w realizacji zadań publicznych.
Wykłady dotyczą całości problemów, wyjaśnią kwestie teoretyczne (system pojęć) oraz stanowią podstawy dla studiowania szczegółowych problemów z zakresu administracji. 
</w:t>
      </w:r>
    </w:p>
    <w:p>
      <w:pPr>
        <w:keepNext w:val="1"/>
        <w:spacing w:after="10"/>
      </w:pPr>
      <w:r>
        <w:rPr>
          <w:b/>
          <w:bCs/>
        </w:rPr>
        <w:t xml:space="preserve">Treści kształcenia: </w:t>
      </w:r>
    </w:p>
    <w:p>
      <w:pPr>
        <w:spacing w:before="20" w:after="190"/>
      </w:pPr>
      <w:r>
        <w:rPr/>
        <w:t xml:space="preserve">1. Pojęcia i podstawowe  funkcje administracji publicznej  Administracja państwowa, rządowa i samorządowa
2. Realizacja dobra wspólnego jako podstawowy cel działania administracji publicznej. Służba publiczna
3. Podstawy doktrynalne administracji publicznej
4. Pojęcie nauki administracji. Klasyczna triada nauk administracyjnych
5. Dzieje dyscypliny. Wybitni administratywiści polscy i zagraniczni
6. Koncepcje badawcze w nauce administracji .Metody badań w nauce administracji
7.Kierunki badawcze w nauce administracji. Nowe publiczne zarządzanie, public governance.
8. Administracja publiczna jako system
9. Struktury i formy aktywności administracji publicznej
10. Narodowe modele administracji publicznej
11.Organizacja administracji centralnej i terenowej w Polsce. Reformy administracji
12.Kadry w administracji. Wiedza, umiejętności, etyka
13.Administracja publiczna a społeczeństwo obywatelskie. Rola i znaczenie organizacji pozarządowych
14.Administracja publiczna w Unii Europejskiej. Administracja ponadnarodowa. Sprawdzian końcowy. 
15 Społeczeństwo wiedzy. Trwały i zrównoważony rozwój w skali globalnej i lokalnej. Podsumowanie. 
</w:t>
      </w:r>
    </w:p>
    <w:p>
      <w:pPr>
        <w:keepNext w:val="1"/>
        <w:spacing w:after="10"/>
      </w:pPr>
      <w:r>
        <w:rPr>
          <w:b/>
          <w:bCs/>
        </w:rPr>
        <w:t xml:space="preserve">Metody oceny: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
Student, który zaliczył przedmiot (moduł) wie / umie / potrafi:
3.0 - Po ukierunkowaniu pojmuje i orientuje się w treściach programowych. Nie wykazuje samodzielności w realizacji zadań. Posiada elementarną wiedzę i podstawowe umiejętności z przedmiotu w zakresie 50-60% programu.
3.5 - Opisuje i interpretuje treści programowe. Nie wykazuje inicjatywy. Posiada wiedzę i umiejętności z przedmiotu w zakresie 61-70% programu..
4.0 - Wyjaśnia i rozwiązuje stawiane przed nim problemy, formułuje tezy i rozwiązuje zadania. Średnio zaangażowany w proces dydaktyczny. Prezentuje nienaganną postawę etyczną. Opanował wiedzę i umiejętności z przedmiotu na średnim poziomie w zakresie 71-80% programu.
4.5 - Klasyfikuje, porównuje i analizuje omawiane zjawiska i procesy.  W sposób pełny i rzeczowy uzasadnia swoje stanowisko. Aktywnie uczestniczy w procesie dydaktycznym. Prezentuje nienaganną postawę etyczną. Prezentuje wysoki poziom wiedzy i umiejętności w zakresie 81-90% programu. 
5.0 - W sposób pełny i rzeczowy potrafi wyjaśnić i ocenić określone zjawisko, oraz uzasadnić swoje stanowisko. Stosuje prawidłową i skuteczną argumentację. Aktywnie i z zaangażowaniem realizuje proces dydaktyczny, oraz zaplanowane działania. Jest kreatywny i decyzyjny. Prezentuje nienaganną postawę etyczną. Prezentuje bardzo wysoki poziom wiedzy i umiejętności w zakresie 91-100% programu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Cieślak Z. (red.), Nauka o administracji, Warszawa 2017
Peters B. Guy, P.J. Suwaj, Kurdycja B.(red), Nauka administracji, Warszawa, 2009
Izdebski H., Kulesza M., Administracja publiczna. Zagadnienia ogólne. Warszawa, 2004
Leoński Z., Nauka administracji. Warszawa, 2010
Literatura uzupełniająca:
Nauka administracji. pod red. Z Cieślaka, Warszawa, 2012 
Szreniawski J., Wstęp do nauki administracji, Lublin 2003</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Zna podstawowe pojęcia dotyczące funkcjonowania administracji publicznej we współczesnych państwach</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K_W01</w:t>
      </w:r>
    </w:p>
    <w:p>
      <w:pPr>
        <w:spacing w:before="20" w:after="190"/>
      </w:pPr>
      <w:r>
        <w:rPr>
          <w:b/>
          <w:bCs/>
        </w:rPr>
        <w:t xml:space="preserve">Powiązane charakterystyki obszarowe: </w:t>
      </w:r>
      <w:r>
        <w:rPr/>
        <w:t xml:space="preserve">II.H.P6S_WG.1.o, I.P6S_WG, II.S.P6S_WG.1, II.S.P6S_WG.2</w:t>
      </w:r>
    </w:p>
    <w:p>
      <w:pPr>
        <w:keepNext w:val="1"/>
        <w:spacing w:after="10"/>
      </w:pPr>
      <w:r>
        <w:rPr>
          <w:b/>
          <w:bCs/>
        </w:rPr>
        <w:t xml:space="preserve">Charakterystyka W_02: </w:t>
      </w:r>
    </w:p>
    <w:p>
      <w:pPr/>
      <w:r>
        <w:rPr/>
        <w:t xml:space="preserve">Zna i rozumie procesy zmian w koncepcjach badawczych i kierunkach badawczych dotyczących systemu administracji publicznej</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K_W03</w:t>
      </w:r>
    </w:p>
    <w:p>
      <w:pPr>
        <w:spacing w:before="20" w:after="190"/>
      </w:pPr>
      <w:r>
        <w:rPr>
          <w:b/>
          <w:bCs/>
        </w:rPr>
        <w:t xml:space="preserve">Powiązane charakterystyki obszarowe: </w:t>
      </w:r>
      <w:r>
        <w:rPr/>
        <w:t xml:space="preserve">I.P6S_WG, I.P6S_WK, II.S.P6S_WG.1, II.S.P6S_WG.2, II.S.P6S_WG.3, II.H.P6S_WG/K.o</w:t>
      </w:r>
    </w:p>
    <w:p>
      <w:pPr>
        <w:keepNext w:val="1"/>
        <w:spacing w:after="10"/>
      </w:pPr>
      <w:r>
        <w:rPr>
          <w:b/>
          <w:bCs/>
        </w:rPr>
        <w:t xml:space="preserve">Charakterystyka W_03: </w:t>
      </w:r>
    </w:p>
    <w:p>
      <w:pPr/>
      <w:r>
        <w:rPr/>
        <w:t xml:space="preserve">Potrafi scharakteryzować różne rodzaje struktur administracji publicznej i ocenić ich wpływ na prawidłowe wykonywanie zadań administracji publicznej</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K_W03, K_W07</w:t>
      </w:r>
    </w:p>
    <w:p>
      <w:pPr>
        <w:spacing w:before="20" w:after="190"/>
      </w:pPr>
      <w:r>
        <w:rPr>
          <w:b/>
          <w:bCs/>
        </w:rPr>
        <w:t xml:space="preserve">Powiązane charakterystyki obszarowe: </w:t>
      </w:r>
      <w:r>
        <w:rPr/>
        <w:t xml:space="preserve">I.P6S_WG, I.P6S_WK, II.S.P6S_WG.1, II.S.P6S_WG.2, II.S.P6S_WG.3, II.H.P6S_WG/K.o, II.T.P6S_WK, II.H.P6S_WG.1.o</w:t>
      </w:r>
    </w:p>
    <w:p>
      <w:pPr>
        <w:keepNext w:val="1"/>
        <w:spacing w:after="10"/>
      </w:pPr>
      <w:r>
        <w:rPr>
          <w:b/>
          <w:bCs/>
        </w:rPr>
        <w:t xml:space="preserve">Charakterystyka W_04: </w:t>
      </w:r>
    </w:p>
    <w:p>
      <w:pPr/>
      <w:r>
        <w:rPr/>
        <w:t xml:space="preserve">Zna podstawowe pojęcia teorii organizacji i zarządzania oraz nauki administracji</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K_W04</w:t>
      </w:r>
    </w:p>
    <w:p>
      <w:pPr>
        <w:spacing w:before="20" w:after="190"/>
      </w:pPr>
      <w:r>
        <w:rPr>
          <w:b/>
          <w:bCs/>
        </w:rPr>
        <w:t xml:space="preserve">Powiązane charakterystyki obszarowe: </w:t>
      </w:r>
      <w:r>
        <w:rPr/>
        <w:t xml:space="preserve">I.P6S_WG, II.X.P6S_WG.2, II.S.P6S_WG.2, II.H.P6S_WG.1.o</w:t>
      </w:r>
    </w:p>
    <w:p>
      <w:pPr>
        <w:keepNext w:val="1"/>
        <w:spacing w:after="10"/>
      </w:pPr>
      <w:r>
        <w:rPr>
          <w:b/>
          <w:bCs/>
        </w:rPr>
        <w:t xml:space="preserve">Charakterystyka W_05: </w:t>
      </w:r>
    </w:p>
    <w:p>
      <w:pPr/>
      <w:r>
        <w:rPr/>
        <w:t xml:space="preserve">Zna główne szkoły i kierunki rozwoju nauki administracji</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K_W04</w:t>
      </w:r>
    </w:p>
    <w:p>
      <w:pPr>
        <w:spacing w:before="20" w:after="190"/>
      </w:pPr>
      <w:r>
        <w:rPr>
          <w:b/>
          <w:bCs/>
        </w:rPr>
        <w:t xml:space="preserve">Powiązane charakterystyki obszarowe: </w:t>
      </w:r>
      <w:r>
        <w:rPr/>
        <w:t xml:space="preserve">I.P6S_WG, II.X.P6S_WG.2, II.S.P6S_WG.2, II.H.P6S_WG.1.o</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Potrafi interpretować teksty i przepisy prawne</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K_U03, K_U01</w:t>
      </w:r>
    </w:p>
    <w:p>
      <w:pPr>
        <w:spacing w:before="20" w:after="190"/>
      </w:pPr>
      <w:r>
        <w:rPr>
          <w:b/>
          <w:bCs/>
        </w:rPr>
        <w:t xml:space="preserve">Powiązane charakterystyki obszarowe: </w:t>
      </w:r>
      <w:r>
        <w:rPr/>
        <w:t xml:space="preserve">II.S.P6S_UW.3.o, II.H.P6S_UW.1, I.P6S_UW, II.S.P6S_UW.1, II.S.P6S_UW.2.o, II.T.P6S_UW.2</w:t>
      </w:r>
    </w:p>
    <w:p>
      <w:pPr>
        <w:keepNext w:val="1"/>
        <w:spacing w:after="10"/>
      </w:pPr>
      <w:r>
        <w:rPr>
          <w:b/>
          <w:bCs/>
        </w:rPr>
        <w:t xml:space="preserve">Charakterystyka U_02: </w:t>
      </w:r>
    </w:p>
    <w:p>
      <w:pPr/>
      <w:r>
        <w:rPr/>
        <w:t xml:space="preserve">Potrafi właściwie analizować przyczyny, przebieg przemian w zakresie administracji publicznej.</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K_U01, K_U04</w:t>
      </w:r>
    </w:p>
    <w:p>
      <w:pPr>
        <w:spacing w:before="20" w:after="190"/>
      </w:pPr>
      <w:r>
        <w:rPr>
          <w:b/>
          <w:bCs/>
        </w:rPr>
        <w:t xml:space="preserve">Powiązane charakterystyki obszarowe: </w:t>
      </w:r>
      <w:r>
        <w:rPr/>
        <w:t xml:space="preserve">I.P6S_UW, II.S.P6S_UW.1, II.S.P6S_UW.2.o, II.S.P6S_UW.3.o, II.H.P6S_UW.1</w:t>
      </w:r>
    </w:p>
    <w:p>
      <w:pPr>
        <w:keepNext w:val="1"/>
        <w:spacing w:after="10"/>
      </w:pPr>
      <w:r>
        <w:rPr>
          <w:b/>
          <w:bCs/>
        </w:rPr>
        <w:t xml:space="preserve">Charakterystyka U_03: </w:t>
      </w:r>
    </w:p>
    <w:p>
      <w:pPr/>
      <w:r>
        <w:rPr/>
        <w:t xml:space="preserve">Potrafi ocenić wpływ przemian zachodzących w administracji na funkcjonowanie państwa</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K_U04</w:t>
      </w:r>
    </w:p>
    <w:p>
      <w:pPr>
        <w:spacing w:before="20" w:after="190"/>
      </w:pPr>
      <w:r>
        <w:rPr>
          <w:b/>
          <w:bCs/>
        </w:rPr>
        <w:t xml:space="preserve">Powiązane charakterystyki obszarowe: </w:t>
      </w:r>
      <w:r>
        <w:rPr/>
        <w:t xml:space="preserve">I.P6S_UW</w:t>
      </w:r>
    </w:p>
    <w:p>
      <w:pPr>
        <w:keepNext w:val="1"/>
        <w:spacing w:after="10"/>
      </w:pPr>
      <w:r>
        <w:rPr>
          <w:b/>
          <w:bCs/>
        </w:rPr>
        <w:t xml:space="preserve">Charakterystyka U_04: </w:t>
      </w:r>
    </w:p>
    <w:p>
      <w:pPr/>
      <w:r>
        <w:rPr/>
        <w:t xml:space="preserve">Umie postrzegać problemy administracji publicznej w całej złożoności z uwzględnieniem uwarunkowań społeczno-gospodarczych i politycznych</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
</w:t>
      </w:r>
    </w:p>
    <w:p>
      <w:pPr>
        <w:spacing w:before="20" w:after="190"/>
      </w:pPr>
      <w:r>
        <w:rPr>
          <w:b/>
          <w:bCs/>
        </w:rPr>
        <w:t xml:space="preserve">Powiązane charakterystyki kierunkowe: </w:t>
      </w:r>
      <w:r>
        <w:rPr/>
        <w:t xml:space="preserve">K_U04</w:t>
      </w:r>
    </w:p>
    <w:p>
      <w:pPr>
        <w:spacing w:before="20" w:after="190"/>
      </w:pPr>
      <w:r>
        <w:rPr>
          <w:b/>
          <w:bCs/>
        </w:rPr>
        <w:t xml:space="preserve">Powiązane charakterystyki obszarowe: </w:t>
      </w:r>
      <w:r>
        <w:rPr/>
        <w:t xml:space="preserve">I.P6S_UW</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Jest przygotowany do aktywnego uczestnictwa w realizacji zadań administracji publicznej w wymiarze lokalnym, regionalnym i krajowym.</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K_K01</w:t>
      </w:r>
    </w:p>
    <w:p>
      <w:pPr>
        <w:spacing w:before="20" w:after="190"/>
      </w:pPr>
      <w:r>
        <w:rPr>
          <w:b/>
          <w:bCs/>
        </w:rPr>
        <w:t xml:space="preserve">Powiązane charakterystyki obszarowe: </w:t>
      </w:r>
      <w:r>
        <w:rPr/>
        <w:t xml:space="preserve">I.P6S_KO</w:t>
      </w:r>
    </w:p>
    <w:p>
      <w:pPr>
        <w:keepNext w:val="1"/>
        <w:spacing w:after="10"/>
      </w:pPr>
      <w:r>
        <w:rPr>
          <w:b/>
          <w:bCs/>
        </w:rPr>
        <w:t xml:space="preserve">Charakterystyka K_02: </w:t>
      </w:r>
    </w:p>
    <w:p>
      <w:pPr/>
      <w:r>
        <w:rPr/>
        <w:t xml:space="preserve">Umie uczestniczyć w kształtowaniu struktur administracji publicznej i form jej współdziałania ze społeczeństwem, uwzględniając aspekty prawne, ekonomiczne i społeczne</w:t>
      </w:r>
    </w:p>
    <w:p>
      <w:pPr>
        <w:spacing w:before="60"/>
      </w:pPr>
      <w:r>
        <w:rPr/>
        <w:t xml:space="preserve">Weryfikacja: </w:t>
      </w:r>
    </w:p>
    <w:p>
      <w:pPr>
        <w:spacing w:before="20" w:after="190"/>
      </w:pPr>
      <w:r>
        <w:rPr/>
        <w:t xml:space="preserve">Podstawą zaliczenia przedmiotu jest aktywność na wykładach oraz uzyskanie pozytywnych ocen z testu zaliczeniowego. Wykłady kończą się testem podsumowującym, który obejmuje wiedzę z wykładów oraz zalecanej literatury</w:t>
      </w:r>
    </w:p>
    <w:p>
      <w:pPr>
        <w:spacing w:before="20" w:after="190"/>
      </w:pPr>
      <w:r>
        <w:rPr>
          <w:b/>
          <w:bCs/>
        </w:rPr>
        <w:t xml:space="preserve">Powiązane charakterystyki kierunkowe: </w:t>
      </w:r>
      <w:r>
        <w:rPr/>
        <w:t xml:space="preserve">K_K05</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2025-06-13T18:33:14+02:00</dcterms:created>
  <dcterms:modified xsi:type="dcterms:W3CDTF">2025-06-13T18:33:14+02:00</dcterms:modified>
</cp:coreProperties>
</file>

<file path=docProps/custom.xml><?xml version="1.0" encoding="utf-8"?>
<Properties xmlns="http://schemas.openxmlformats.org/officeDocument/2006/custom-properties" xmlns:vt="http://schemas.openxmlformats.org/officeDocument/2006/docPropsVTypes"/>
</file>