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+ 30h ćwiczenia +8h konsultacje  + 15h przygotowanie do ćwiczeń + 10h analiza literatury + 12h przygotowanie do zaliczenia ćwiczeń + 20h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w części wykładowej jest zapoznanie słuchaczy z aktualną wiedzą dotyczącą najważniejszych pojęć w zakresie przedsiębiorczości, w tym zwłaszcza tych jej form, które mają duże znaczenie w zrównoważonym rozwoju gospodarczym.  
Celem przedmiotu w części ćwiczeniowej jest zdobycie przez studentów umiejętności praktycznych studiów nad przedsiębiorczością i zapoznanie ich z narzędziami, które takie studia umożliwiają. 
Nadrzędnym celem przedmiotu jest wypracowanie w studentach postaw proaktywnych i przedsiębiorczych oraz zakwestionowanie nieprawdziwych opinii i popularnych mitów na temat przedsiębiorczości.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Istota przedsiębiorczości – podstawowe pojęcia, rola w gospodarce, teorie przedsiębiorczości
2.	Historia i oblicza przedsiębiorczości, przedsiębiorca w historii ekonomii
3.	Pomiar aktywności przedsiębiorczej
4.	Typy przedsiębiorców i przedsiębiorstw
5.	Startup jako forma przedsiębiorczości
6.	Źródła finansowania
7.	Lider i zespół
8.	Przedsiębiorczość a innowacje
9.	Przedsiębiorczość a technologia
10.	Przedsiębiorczość a zatrudnienie
11.	Przedsiębiorczość rodzinna
12.	Przedsiębiorczość międzynarodowa
13.	Przedsiębiorczość a cele zrównoważonego rozwoju
14.	Kultura przedsiębiorczości, przedsiębiorczy mindset, ekosystemy przedsiębiorczości
15.	Wsparcie publiczne dla przedsiębiorczości
16.	Biografie przedsiębiorców
Ćwiczenia:
1.	Pomiar aktywności przedsiębiorczej – ćwiczenia, zadania, przykłady
2.	Źródła finansowania – ćwiczenia, zadania, przykłady
3.	Lider i zespół – ćwiczenia, zadania, przykłady
4.	Przedsiębiorczość a innowacje – ćwiczenia, zadania, przykłady
5.	Przedsiębiorczość a technologia – ćwiczenia, zadania, przykłady
6.	Przedsiębiorczość a zatrudnienie – ćwiczenia, zadania, przykłady
7.	Przedsiębiorczość rodzinna – ćwiczenia, zadania, przykłady
8.	Przedsiębiorczość międzynarodowa – ćwiczenia, zadania, przykłady
9.	Biografie przedsiębiorców – sylwetki 
10.	Spotkanie z przedsiębiorcą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ocenie podlega zdobyta przez studentów wiedza przekazana na wykładzie oraz zaczerpnięta z literatury
2.	Ocena sumatywna: przeprowadzenie egzaminu; ocena z egzaminu w zakresie 2-5; do zaliczenia wymagane jest uzyskanie oceny &gt;=3.100% egzamin pisemny
Ćwiczenia: 
1.	Ocena formatywna: ocenie podlega aktywność na zajęciach (30% wagi), jakość, regularność i sumienność przekazywania zadań i pracy wykonywanej między zajęciami (50%), w tym także jakość pracy zbiorowej (w zespołach) (20%)   
2.	Ocena sumatywna: do zaliczenia wymagane jest uzyskanie oceny &gt;=3. 
Ocena końcowa  z przedmiotu: 
Przedmiot uznaje się za zaliczony jeśli zarówno ocena z ćwiczeń jak i z egzaminu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Cieślik, J. (2006). Przedsiębiorczość dla ambitnych: jak uruchomić własny biznes. Wydawnictwa Akademickie i Profesjonalne [dostępny online]
2.	Cieślik, J. (2014). Przedsiębiorczość, polityka, rozwój. Wydawnictwo Akademickie Sedno [dostępny online BG PW)
Uzupełniająca:
1.	Czakon, W. (2020). Krótkowzroczność strategiczna menedżerów. Wyd. UJ 
2.	Zakrzewska-Bielawska, A. F. (2018). Strategie rozwoju przedsiębiorstw: nowe spojrzenie. Polskie Wydawnictwo Ekonomiczne
3.	Przedsiębiorczość – studia przypadków, (2015) red. A. Brzozowska, Wyd. WZ UW
4.	Kostera, M. (2014). O przedsiębiorczości historie niezwykłe: studia przypadku z przedsiębiorczości humanistycznej
5.	Christensen, C.M. (2013). The Innovator's Dilemma: When New Technologies Cause Great Firms to Fail. Crown Publishing Group.
6.	Przedsiębiorczość (2011). Red B. Glinka, S. Gudkova, Wolters Kluwer [dostępna w BG PW]
7.	The Oxford Handbook of Entrepreneurship (2008) – wybrane fragmenty zapewnia wykładowca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różnych rodzajów i aspektów przedsiębiorczosci, w tym: innowacyjnej, ambitnej, międzynarodowej, technologicznej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(m.in. ekonomiczne, środowiskowe, społeczne) odnoszące się do pracy we współczesnych organizacjach, zwłaszcza przy prowadzeniu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przedsiębiorczości,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w warunkach ciągłej transformacji gospodarki. Do w/w analiz dobiera oraz stosuje poznane metody i narzędzia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podejmując działania z zakresu kreowania różnych form przedsiębiorczości kieruje się normami etycznymi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,  Z1_KK2: </w:t>
      </w:r>
    </w:p>
    <w:p>
      <w:pPr/>
      <w:r>
        <w:rPr/>
        <w:t xml:space="preserve">Absolwent rozumie jak istotna jest jego własna wiedza z zakresu przedsiębiorczości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proaktywny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roli przedsiębiorcy również w środowisku międzynarodowym,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2026-10-21T21:54:55+02:00</dcterms:created>
  <dcterms:modified xsi:type="dcterms:W3CDTF">2026-10-21T21:54:55+02:00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