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projektowe + 3h konsultacje + 7h studia literaturowe +20h zadanie projektowe=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formatywna. Ocena wykonania dwóch zadań na podstawie dokumentacji i sprawdzianu pisemnego
2.Ocena sumatywna: Wymagane jest uzyskanie oceny &gt;=3 z wykładu.
Projekt:
1.Ocena formatywna: Ocena poprawności wykonania zadań projektowych w trakcie zajęć projektowych.
2.Ocena sumatywna: Ocena wykonania zadania projektowego na podstawie dokumentacji i prezentacji (ocena w zakresie 2-5). Wymagane jest uzyskanie oceny &gt;=3.
Końcowa ocena z przedmiotu:
Końcowa ocena z przedmiotu obliczana jest zgodnie z formułą: 0,4 x ocena z wykładu + 0,6 x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Kalbach, J., 2017. Mapowanie wrażeń. Kreowanie wartości za pomocą ścieżek klienta, schematów usług i diagramów. Gliwice: Helion
3.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
4.	Schellinger, J. Digital Business. Springer Fachmedien Wiesbaden,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 Z1_WG6: </w:t>
      </w:r>
    </w:p>
    <w:p>
      <w:pPr/>
      <w:r>
        <w:rPr/>
        <w:t xml:space="preserve">Absolwent zna i rozumie w zaawansowanym stopniu specyfikę funkcjonowania przedsiębiorstw w dobie postępującej cyfryzacji i rozumie rolę infrastruktury teleinformatycznej w kreowaniu oferty wartości dla ich klientów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Z1_UW1, Z1_UW8: </w:t>
      </w:r>
    </w:p>
    <w:p>
      <w:pPr/>
      <w:r>
        <w:rPr/>
        <w:t xml:space="preserve">Absolwent potrafi wykorzystać posiadaną wiedzę do zaprojektowania przedsięwzięcia z e-biznesu, w tym do nawiązywania i budowania relacji z interesariuszami organizacji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 dwóch zadań na podstawie dokumentacji i sprawdzianu
Projekt – zaliczenie zadania projektowego na podstawie dokumentacji i 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e-biznesu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zaliczenie zadania projektowego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2026-08-19T08:19:50+02:00</dcterms:created>
  <dcterms:modified xsi:type="dcterms:W3CDTF">2026-08-19T08:19:50+02:00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