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– Wielokryterialna ocena innowacyjności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Lamparska Agata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30h projekt + 5h studiowanie literatury + 7h przygotowanie do zajęć + 5h opracowanie końcowe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innowacji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8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metodami oceny innowacyjności i wykształcenie umiejętności ich wykorzystania w praktyce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1.	Wybór i charakterystyka przedsiębiorstwa (z wdrożeniami innowacyjnymi)
2.	Charakterystyka wdrażanych innowacji wraz z parametrami
3.	Analiza metod oceny innowacyjności i wybór adekwatnej metody (klasyczna punktowa, ekspercka, Q-sort, matematyczne itp.)
4.	Określenie kryteriów oceny, ich grup i hierarchii, pożądanych wartości (przedziałowo, punktowo), opracowanie drzewa kryteriów
5.	Przyjęcie skal oceny
6.	Przyjęcie wag według wybranej metody: lingwistyczna, współczynnikowa, porównania parami
7.	Opracowanie macierzy oceny ważonej z uwzględnieniem normalizacji oceny
8.	Graficzne przedstawienie wyników
9.	Opracowanie krytycznych wniosków wraz z działaniami korygującymi
10.	Prognozowanie kierunków wzrostu innowacyjności przedsiębiorstwa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
1. Ocena formatywna: na zajęciach (obecność obowiązkowa) weryfiko-
    wane jest wykonanie kolejnych elementów składających się na końcowy projekt
2. Ocena sumatywna: oceniana jest wartość merytoryczna projektu, terminowość wykonania prac, redakcja końcowa, wynik rozmowy zaliczeniowej z prowadzącym zajęcia w zakresie zrealizowanego projektu: ocena z projektu w zakresie 2 – 5, do uzyskania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Knosala R., Boratyńska-Skala A., Jurczyk-Bunkowska M., Moczała A. 2014 Zarządzanie innowacjami Warszawa: PWE
2.	Knosala R., Deptuła A.M. 2018 Ocena ryzyka wdrażania innowacji Warszawa: PWE
3.	Szatkowski K. 2016 Zarządzanie innowacjami i transferem technologii Warszawa: PWN
4.	Oslo Manual Guidelines for Collecting and Interpreting Innovation 2005 Paris: OECD/Eurostat 
5.	Działalność innowacyjna przedsiębiorstw 2013-2016. 2016 Warszawa: Wydawnictwo GUS i kolejne wydania (aktualizacja co 2 lata)
6.	Oslo Manual 2018: Guidelines for Collecting, Reporting and Using Data on Innovation, 4th Edition, The Measurement of Scientific, Technological and Innovation Activities, OECD/ Eurostat.
Uzupełniająca:
1.	Brzeziński M. red. 2001 Zarzadzanie innowacjami technicznymi i organizacyjnymi Warszawa: Difin 
2.	Juchniewicz M., Trocki M. red. 2013 Ocena projektów Koncepcje i metody Warszawa: Wydawnictwo SGH 
3.	Scarpellini, S. 2013. Multicriteria analysis for the assessment of energy innovations in the transport sector. Energy (Oxford) [0360-5442] rok:2013 tom:57 s.:160 -168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Z1_WG8: </w:t>
      </w:r>
    </w:p>
    <w:p>
      <w:pPr/>
      <w:r>
        <w:rPr/>
        <w:t xml:space="preserve">Absolwent zna i rozumie w zaawansowanym stopniu wybrane zagadnienia z zakresu zarządzania innowacjami,  w tym metody i techniki wielokryterialnej oceny innowacyjności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  Z1_UW5: </w:t>
      </w:r>
    </w:p>
    <w:p>
      <w:pPr/>
      <w:r>
        <w:rPr/>
        <w:t xml:space="preserve">Absolwent potrafi wykorzystywać posiadaną wiedzę do oceny innowacyjności organizacji, na tle analizy potrzeb biznesowych, w tym oczekiwań i potrzeb klientów,                      w warunkach ciągłej transformacji gospodarki. Do w/w analiz dobiera oraz stosuje poznane metody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Z1_UW4: </w:t>
      </w:r>
    </w:p>
    <w:p>
      <w:pPr/>
      <w:r>
        <w:rPr/>
        <w:t xml:space="preserve">Absolwent potrafi wykorzystać posiadaną wiedzę do zastosowania właściwie dobranych metodyk zarządzania projektami w odniesieniu do wielokryterialnej oceny innowacyjności organizacji i działań naprawczych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Z1_KK1,  Z1_KK2, Z1_KO4: </w:t>
      </w:r>
    </w:p>
    <w:p>
      <w:pPr/>
      <w:r>
        <w:rPr/>
        <w:t xml:space="preserve">Absolwent rozumie jak istotna jest jego własna wiedza                  z zakresu wielokryterialnej oceny innowacyjności dla funkcjonowania i pokonywania problemów w organizacji oraz dla działania w sposób przedsiębiorczy. Jest gotów do jej krytycznej oceny i zasięgania opinii ekspertów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2025-05-31T07:21:35+02:00</dcterms:created>
  <dcterms:modified xsi:type="dcterms:W3CDTF">2025-05-31T07:21:35+02:00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