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opisowa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Stępnicki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75h = 15h wykład + 15h ćwiczenia + 3h konsultacje + 10h przygotowanie do ćwiczeń + 7h analiza literatury + 10h przygotowanie do zaliczenia ćwiczeń + 15h  przygotowanie do egzaminu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-od 15 osób do limitu miejsc w sali audytoryjnej (wykład)	 - od 12 osób do limitu miejsc w sali ćwiczeniowej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•	zapoznanie P.T. Studentów z elementami teorii statystyki opisowej.
•	uzupełnienie do wymaganego minimum programowego zakresu materiału obejmującego podstawy statystyki opisowej.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– materiał statystyczny i sposoby jego prezentacji.
2. Analiza struktury zbiorowości.
3. Analiza współzależności zjawisk.
4. Analiza dynamiki zjawisk.
Ćwiczenia
1. Metody analizy statystycznej.
2. Wskaźniki struktury i natężenia; miary położenia, zmienności, asymetrii, koncentracji.
3. Analiza korelacji. Analiza regresji.
4. Metody indeksowe. Dekompozycja szeregu czasowego.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1.	Ocena formatywna: ocenie podlega pisemny egzamin wiedzy teoretycznej w formie pisemnej (część zadaniowa i część teoretyczna). 
2.	Ocena sumatywna : wynik egzaminu pisemnego; ocena z egzaminu w zakresie 2-5; do zaliczenia egzaminu wymagana jest ocena &gt;=3.
Ćwiczenia: 
1.	Ocena formatywna: ocenie podlegają kolokwia sprawdzające umiejętności praktyczne (część zadaniowa)
2.	Ocena sumatywna: wynik kolokwiów ocena w zakresie 2-5; do zaliczenia wymagane jest uzyskanie z oceny &gt;=3..
Ocena końcowa z przedmiotu: 
1.	Ocena formatywna: każda z części przedmiotu zaliczona na ocenę min. 3.0
2.	Ocena sumatywna: Przedmiot uznaje się za zaliczony, jeśli oceny z wykładu i ćwiczeń są &gt;=3;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M. Sobczyk, Statystyka, PWN, Warszawa 2007
2.	A. i E.Plucińscy, Wstęp do rachunku prawdopodobieństwa i statystyki matematycznej, PWN, Warszawa, 1973
3.	A. i E.Plucińscy, Rachunek prawdopodobieństwa, statystyka matematyczna, procesy stochastyczne, WN-T, Warszawa 2000
4.	W. Krysicki, L. Włodarski, Rachunek prawdopodobieństwa - T1, Statystyka matematyczna - T2, PWN, Warszawa 2003
5.	R. Leitner, Zarys mtematyki wyższej dla studentów, cz.III., WN-T, W-wa 2012
6.	Materiały dydaktyczne wykładowcy.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Z1_WG2: </w:t>
      </w:r>
    </w:p>
    <w:p>
      <w:pPr/>
      <w:r>
        <w:rPr/>
        <w:t xml:space="preserve">Absolwent zna i rozumie zagadnienia oraz wybrane metody matematyki, wykorzystywane w kryptografii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 zaliczenie zespołowej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Z1_UK10: </w:t>
      </w:r>
    </w:p>
    <w:p>
      <w:pPr/>
      <w:r>
        <w:rPr/>
        <w:t xml:space="preserve">Absolwent potrafi porozumiewać się w sposób profesjonalny, przy użyciu terminologii właściwej dla wybranych metod matematyki oraz kryptografii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 zaliczenie zespołowej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Z1_UO14: </w:t>
      </w:r>
    </w:p>
    <w:p>
      <w:pPr/>
      <w:r>
        <w:rPr/>
        <w:t xml:space="preserve">Absolwent potrafi pracując samodzielnie oraz w zespole poszerzać i aktualizować swoją wiedzę z zakresu kryptografii, właściwie ten proces planując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 zaliczenie zespołowej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 z zakresu kryptografii dla funkcjonowania i pokonywania problemów w organizacji oraz dla działania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 zaliczenie zespołowej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2025-05-13T15:03:28+02:00</dcterms:created>
  <dcterms:modified xsi:type="dcterms:W3CDTF">2025-05-13T15:03:28+02:00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