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75h = 30h wykład + 15h ćwiczenia + 5h (konsultacje, bieżące przygotowanie do egzaminu, udział w egzaminie) + 5h przygotowanie do zaliczenia ćwiczeń + 5h analiza literatury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Ukończony kurs z analizy matematycznej. 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opanowanie wiedzy i umiejętności związanych z wybranymi zagadnieniami oraz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Wykład: 
W1.Wartość przyszła (FV) pieniądza: oprocentowanie proste, oprocentowanie składane, oprocentowanie składane wielokrotne, oprocentowanie ciągłe.
W2. Wartość obecna (PV) pieniądza, dyskontowanie, czynniki dyskontujące, strumienie pieniężne.
W3. Rzeczywista roczna stopa procentowa, renta, wartość obecna renty, renta wieczna.
W4. Ocena projektów inwestycyjnych, wartość bieżąca netto (NPV), wewnętrzna stopa zwrotu (IRR) 
W5. Papiery wartościowe o stałym dochodzie, obligacje, portfele obligacji, immunizacja portfela obligacji.
W6. Akcje, portfele akcji. 
W7. Teoria Markowitza. Teoria CAPM.
Ćwiczenia: 
C1.Wartość przyszła (FV) pieniądza: oprocentowanie proste, oprocentowanie składane, oprocentowanie składane wielokrotne, oprocentowanie ciągłe – rozwiązywanie zadań.
C2. Wartość obecna (PV) pieniądza, dyskontowanie, czynniki dyskontujące, strumienie pieniężne - rozwiązywanie zadań.
C3. Rzeczywista roczna stopa procentowa, renta, wartość obecna renty, renta wieczna - rozwiązywanie zadań.
C4. Ocena projektów inwestycyjnych, wartość bieżąca netto (NPV), wewnętrzna stopa zwrotu (IRR) - rozwiązywanie zadań.
C5. Papiery wartościowe o stałym dochodzie, obligacje, portfele obligacji, immunizacja portfela obligacji - rozwiązywanie zadań.
C6. Akcje, portfele akcji - rozwiązywanie zadań. 
C7.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Wykład: 
1. Ocena formatywna: obecność na wykładzie, aktywność studentów
2. Ocena sumatywna : ocena rezultatów pracy na egzaminie
Ćwiczenia: 
1. Ocena formatywna: ocena rezultatów pracy zespołowej wykonywanej przez studentów podczas przygotowania projektu
2. Ocena sumatywna: ocena rezultatów pracy zespołowej podczas prezentacji projektu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Ocena formatywna: obecność na wykładzie, aktywność studentów
2. Ocena sumatywna : ocena rezultatów pracy na egzaminie
Ćwiczenia: 
1. Ocena formatywna: ocena rezultatów pracy zespołowej wykonywanej przez studentów podczas przygotowania projektu
2. Ocena sumatywna: ocena rezultatów pracy zespołowej podczas prezentacji projektu
Końcowa ocena z przedmiotu: 40% egzamin, 30% projekt, 30% praca na ćwiczeniach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Z1_WG2: </w:t>
      </w:r>
    </w:p>
    <w:p>
      <w:pPr/>
      <w:r>
        <w:rPr/>
        <w:t xml:space="preserve">Absolwent zna i rozumie w zaawansowanym stopniu zagadnienia oraz metody z wybranych obszarów matematyki wykorzystywane  w obszarze finansów, inżynierii i analizy finansowej</w:t>
      </w:r>
    </w:p>
    <w:p>
      <w:pPr>
        <w:spacing w:before="60"/>
      </w:pPr>
      <w:r>
        <w:rPr/>
        <w:t xml:space="preserve">Weryfikacja: </w:t>
      </w:r>
    </w:p>
    <w:p>
      <w:pPr>
        <w:spacing w:before="20" w:after="190"/>
      </w:pPr>
      <w:r>
        <w:rPr/>
        <w:t xml:space="preserve">Wykład – egzamin 
Ćwiczenia - realizacja projektu, prezentacja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Z1_WG8: </w:t>
      </w:r>
    </w:p>
    <w:p>
      <w:pPr/>
      <w:r>
        <w:rPr/>
        <w:t xml:space="preserve">Absolwent zna i rozumie w zaawansowanym stopniu wybrane zagadnienia z zakresu zarządzania finansami takie jak: PV, FV, RSSO, NPV, IRR</w:t>
      </w:r>
    </w:p>
    <w:p>
      <w:pPr>
        <w:spacing w:before="60"/>
      </w:pPr>
      <w:r>
        <w:rPr/>
        <w:t xml:space="preserve">Weryfikacja: </w:t>
      </w:r>
    </w:p>
    <w:p>
      <w:pPr>
        <w:spacing w:before="20" w:after="190"/>
      </w:pPr>
      <w:r>
        <w:rPr/>
        <w:t xml:space="preserve">Wykład – egzamin 
Ćwiczenia - realizacja projektu, prezentacja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Z1_UW2: </w:t>
      </w:r>
    </w:p>
    <w:p>
      <w:pPr/>
      <w:r>
        <w:rPr/>
        <w:t xml:space="preserve">Absolwent potrafi wykorzystać posiadaną wiedzę z zakresu matematyki finansowej do właściwego zdiagnozowania problemów w organizacji oraz do sformułowania propozycji ich rozwiązaniaT</w:t>
      </w:r>
    </w:p>
    <w:p>
      <w:pPr>
        <w:spacing w:before="60"/>
      </w:pPr>
      <w:r>
        <w:rPr/>
        <w:t xml:space="preserve">Weryfikacja: </w:t>
      </w:r>
    </w:p>
    <w:p>
      <w:pPr>
        <w:spacing w:before="20" w:after="190"/>
      </w:pPr>
      <w:r>
        <w:rPr/>
        <w:t xml:space="preserve">Ćwiczenia - realizacja projektu, wykonywanie ćwiczeń na zajęciach, dyskusje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Z1_UW6: </w:t>
      </w:r>
    </w:p>
    <w:p>
      <w:pPr/>
      <w:r>
        <w:rPr/>
        <w:t xml:space="preserve">Absolwent  posiada umiejętności w zakresie matematyki finansowej oraz potrafi  dobrać właściwe metody i zweryfikować efektywność ekonomiczną inwestycji.</w:t>
      </w:r>
    </w:p>
    <w:p>
      <w:pPr>
        <w:spacing w:before="60"/>
      </w:pPr>
      <w:r>
        <w:rPr/>
        <w:t xml:space="preserve">Weryfikacja: </w:t>
      </w:r>
    </w:p>
    <w:p>
      <w:pPr>
        <w:spacing w:before="20" w:after="190"/>
      </w:pPr>
      <w:r>
        <w:rPr/>
        <w:t xml:space="preserve">Ćwiczenia - realizacja projektu, wykonywanie ćwiczeń na zajęciach, dyskusje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Z1_KK2: </w:t>
      </w:r>
    </w:p>
    <w:p>
      <w:pPr/>
      <w:r>
        <w:rPr/>
        <w:t xml:space="preserve">Absolwent jest gotowy do uznania znaczenia wiedzy w rozwiązywaniu problemów poznawczych i praktycznych z zakresu matematyki finansowej oraz zasięgania opinii ekspertów w przypadku napotkania ograniczeń samodzielnego rozwiązania problemów.</w:t>
      </w:r>
    </w:p>
    <w:p>
      <w:pPr>
        <w:spacing w:before="60"/>
      </w:pPr>
      <w:r>
        <w:rPr/>
        <w:t xml:space="preserve">Weryfikacja: </w:t>
      </w:r>
    </w:p>
    <w:p>
      <w:pPr>
        <w:spacing w:before="20" w:after="190"/>
      </w:pPr>
      <w:r>
        <w:rPr/>
        <w:t xml:space="preserve">Ćwiczenia - Praca zespołowa, dyskusje w trakcie zajęć wykładowych i ćwiczeniowych,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2026-08-20T00:35:54+02:00</dcterms:created>
  <dcterms:modified xsi:type="dcterms:W3CDTF">2026-08-20T00:35:54+02:00</dcterms:modified>
</cp:coreProperties>
</file>

<file path=docProps/custom.xml><?xml version="1.0" encoding="utf-8"?>
<Properties xmlns="http://schemas.openxmlformats.org/officeDocument/2006/custom-properties" xmlns:vt="http://schemas.openxmlformats.org/officeDocument/2006/docPropsVTypes"/>
</file>