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50h =20h wykład + 2h konsultacje indywidualne + 18h przygotowanie do zajęć - literatura obowiązkowa + 10h przygotowanie do zaliczenia pisemnego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1-3. Zarządzanie zasobami  ludzkimi – rola, modele, proces ZZL, organizacja, prowadzenie polityki personalnej, rozwiązania IT w ZZL
4-6. Rekrutacja i selekcja – organizacja procesów, wybrane narzędzia i metody
7-9. Szkolenia i rozwój pracowników – analiza potrzeb szkoleniowych, rodzaje szkoleń, koszty szkoleń, procesy rozwoju
10-12. Motywowanie i wynagradzanie pracowników – funkcje, rodzaje, metody i narzędzia, projektowanie systemów motywowania i wynagrodzeń
13-15. Ocenianie pracowników – funkcje, metody, projektowanie systemów oceniania
16-17. Rozwój organizacyjny; budowanie zaangażowania pracowników – pojęcia, funkcje, przykłady dobrych praktyk
18. Odejścia pracowników – rodzaje, przyczyny, outplacement
19-20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 Ocena formatywna: pisemna praca kontrolna.
2. Ocena sumatywna: zaliczenie pisemne - do uzyskania zaliczenia należy uzyskać 51%punktów; skala ocen 2-5 (51%-60% - 3.0; 61%-70% – 3,5; 71%-80% - 4.0; 81%-90% - 4,5; 91%-100% - 5.0).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
6.	Machado, C., 2018. Organizational Behaviour and Human Resource Management. Springer International Publishing.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zarządzanie zasobami ludzkimi jako subdyscyplina nauk o zarządzaniu i czym różni się od innych subdyscyplin, i jakie są jej stanowiska wobec dylematów współczesnej cywilizacji, zwłaszcza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zasobami ludzkimi w przedsiębiorstwach, w tym produkcyjnych, z uwzględnieniem organizacji stanowisk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zarządzania zasobami ludzkimi (m.in. ekonomiczne, kulturowe) odnoszące się do pracy we współczesnych organizacjach, zwłaszcza na stanowiskach analitycznych oraz przy prowadzeniu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zasobami ludzkimi,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 stosowanej w zarządzaniu zasobami ludzkimi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pracownikom pracy indywidualnej oraz w interdyscyplinarnych zespołach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problemów z obszaru zarządzania zasobami ludzkimi,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Z1_UW8: </w:t>
      </w:r>
    </w:p>
    <w:p>
      <w:pPr/>
      <w:r>
        <w:rPr/>
        <w:t xml:space="preserve">Absolwent potrafi wykorzystać posiadaną wiedzę do nawiązywania i budowania relacji z pracownikami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zasobami ludzkimi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zasobami ludzkimi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2026-08-20T05:24:39+02:00</dcterms:created>
  <dcterms:modified xsi:type="dcterms:W3CDTF">2026-08-20T05:24:39+02:00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