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konstrukcji maszyn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Dariusz Lodwik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MS1A_08_02_P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według planu studiów - 30, zapoznanie ze wskazaną literaturą - 5, opracowanie wyników - 10, napisanie sprawozdania  - 10, sporządzenie dokumentacji rysunkowej - 20 razem - 75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 -30, Razem 30=1,2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 podstawowej wiedzy  z zakresu podstaw konstrukcji maszyn, zapoznanie z budową maszyn poprzez poznanie budowy ich podstawowych zespołów i elementów. Zakres tematyczny zajęć praktycznych (projektowanie) umożliwia zdobycie umiejętności  konstruowamia zgodnie z wymaganymi zasadami, przeprowadzania obliczeń wytrzymałościowych i sztywnościowych podstawowych elementów, zespołów mechanicznych stosowanych w budowie maszyn. Umożliwia zdobycie umiejetności wspomaganej komputerowo techniki zapisu konstrukcji.  Umozliwia wykonanie poprawnej i czytelnej dokumentacji technicznej (w zakresie obliczeniowym i rysunkowym).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Projekt  sprzęgła  ciernego  lub  hamulca.  Obliczenia głównych parametrów konstrukcyjnych i eksploatacyjnych. Obliczenia wytrzymałościowe  elementów  konstrukcji (wstępne i sprawdzające). Rysunek złożeniowy, rysunki wykonawcze wskazanych części.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"Warunkiem zaliczenia przedmiotu jest: 
– uzyskanie pozytywnej oceny z ćwiczeń projektowych (ocena obejmuje aktywność studenta na  ćwiczeniach w trakcie semestru, przedstawioną dokumentację projektową i obronę projektu). 
Szczegółowe zasady oceny podawane są na początku zajęć dydaktycznych. W sprawach nieuregulowanych w regulaminie przedmiotu, zastosowanie znajdują odpowiednie przepisy Regulaminu Studiów w Politechnice Warszawskiej
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                                                                                                                                                                                                    1. Podstawy konstrukcji maszyn - praca zbiorowa pod redakcją Zbigniewa Osińskiego. WN PWN, Warszawa 2012.
2. Przykłady obliczeń z podstaw konstrukcji maszyn (pod redakcją Eugeniusza Mazanka), tom 1, 2, WNT, Warszawa 2005.
3. W.Juchnikowski, J.Żółtowski - Podstawy konstrukcji maszyn. Pomoce do projektowania  z atlasem. Oficyna Wydawnicza PW, Warszawa 1999.
4. Leonid W. Kurmaz, Oleg L. Kurmaz – Podstawy konstruowania  węzłów i części maszyn. Wydawnictwo Politechniki Świętokrzyskiej, Kielce 2011.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
5. Podstawy konstrukcji maszyn (pod redakcją Marka Dietricha ), tom 1, 2, 3; WNT, wyd.3 zmienione, Warszawa 1999."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W04_03: </w:t>
      </w:r>
    </w:p>
    <w:p>
      <w:pPr/>
      <w:r>
        <w:rPr/>
        <w:t xml:space="preserve">Ma wiedzę o własnościach mechanicznych materiałów konstrukcyjnych stosowanych w budowie maszyn oraz zna korelacje pomiedzy tymi własnościami a naprężeniami dopuszczalnymi w przypadku obciążeń stałych i zmiennych.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M1A_W04_03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Ma wiedzę w zakresie technik i narzędzi komputerowego wspomagania projektowania i konstruowania. Zna i potrafi wykorzystać arkusz kalkulacyjny do wspomagania obliczeń wytrzymałościowych w procesie projektowania. Ma wiedzę o sposobach praktycznego użycia dedykowanych i specjalistycznych funkcji programu typu CAD do zapisu konstrukcji części maszyn, zespołów maszyn, urządzeń mechanicznych.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U01_02: </w:t>
      </w:r>
    </w:p>
    <w:p>
      <w:pPr/>
      <w:r>
        <w:rPr/>
        <w:t xml:space="preserve">Potrafi na potrzeby obliczeń i zapisu konstrukcji części maszyn dobierać elementy znormalizowane. Potrafi wyszukiwać, analizować i weryfikować informacje zawarte np. w katalogach elementów znormalizowanych, bazach danych oferowanych części maszyn.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U02_01: </w:t>
      </w:r>
    </w:p>
    <w:p>
      <w:pPr/>
      <w:r>
        <w:rPr/>
        <w:t xml:space="preserve">Potrafi stosując klasyczne i  wspomagane komputerowo techniki zapisu konstrukcji wykonać poprawnie czytelną dokumentację techniczną (w zakresie obliczenowym i rysunkowym) konstruowanego elementu i zespołu mechanicznego, zapisać ją w formie elektronicznej i udostępnić w celu weryfikacji.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U07_01: </w:t>
      </w:r>
    </w:p>
    <w:p>
      <w:pPr/>
      <w:r>
        <w:rPr/>
        <w:t xml:space="preserve">Potrafi zaprojektować prosty zespół mechaniczny wykorzystując  do tego celu komputerowe narzędzia inżynierskie przeznaczone do obliczeń i tworzenia dokumentacji rysunkowej (arkusz kalkulacyjny, programy z grupy CAD). Potrafi stosując klasyczne i  wspomagane komputerowo techniki zapisu konstrukcji wykonać dokumentację techniczną konstruowanego elementu i zespołu mechanicznego, zapisać ją w formie elektronicznej i zaprezentować w celu oceny.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Potrafi przeprowadzić analizę i identyfikację w celu wybrania właściwej metody rachunkowej w obliczeniach wytrzymałościowych i sztywnościowych części maszyn w zakresie prostych zadań inżynierskich. Umie analizować otrzymane wartości wymiarów geometrycznych i naprężeń występujących w obliczanych  przekrojach. Potrafi porównać wartości tych naprężeń z wartościami dopuszczalnymi. Potrafi w sposób analityczny rozwiązywać problemy i zadania o charakterze obliczeniowym w oparciu o podane metody i potrzebne dane do obliczeń.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ważności i rozumie skutki ekonomiczne i prawne działalności oraz wagę odpowiedzialności inżyniera-mechanika za podejmowane decyzje w zakresie poprawnego i zgodnego se sztuką inżynierską zaprojektowania części, zespołów maszyn, urządzeń.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"							Potrafi pracować indywidualnie i w grupie podczas rozwiązywania zadań konstrukcyjnych. Rozumie konieczność konsultacji w zakresie problemów wynikających z analizy konstrukcji oraz zdaje sobie sprawę z wagi odpowiedzialności za podejmowane decyzje i konsekwencji niewłaściwych decyzji.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2025-07-06T22:51:22+02:00</dcterms:created>
  <dcterms:modified xsi:type="dcterms:W3CDTF">2025-07-06T22:51:22+02:00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