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Małgorzata Sidor-Rządkowska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50h =9h wykład +9h ćwiczenia + 3h konsultacje + 5h przygotowanie do ćwiczeń + 5h analiza literatury + 9h przygotowanie do zaliczenia ćwiczeń + 10h przygotowanie do zaliczenia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Zarządzanie Zasobami Ludzkimi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	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znał i rozumiał pojęcie „kapitał ludzki”;
•	posiadał wiedzę na temat najważniejszych uwarunkowań Zarządzania Kapitałem Ludzkim;
•	potrafił tworzyć modele kompetencyjne stanowisk;
•	umiał przedstawić znaczenie kompetencji przywódczych w Zarządzaniu Kapitałem Ludzkim.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Główne założenia Zarządzania Kapitałem Ludzkim
2.	Przesłanki współczesnego podejścia do zarządzania ludźmi w organizacjach
3.	Zarządzanie Kapitałem Ludzkim a zaangażowanie pracowników 
4.	Zarządzanie Kapitałem Ludzkim oparte na kompetencjach 
5.	Praca zdalna jako wyzwanie dla Zarządzania Kapitałem Ludzkim 
6.	Miejsce kompetencji przywódczych w Zarządzaniu Kapitałem Ludzkim.
Ćwiczenia
1.	Ocena znanych studentom organizacji pod kątem Zarządzania Kapitałem Ludzkim
2.	Budowa profili kompetencyjnych stanowisk
3.	Assessment / Development Center jako metoda oceny kompetencji pracowników
4.	Projektowanie doskonalenia i rozwoju zawodowego pracowników opartego na kompetencjach
5.	Tworzenie profilu kompetencji przywódczych dla wybranych stanowisk menedżerskich.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1.	Ocena formatywna: Ocenie podlega zdobyta przez studentów wiedza przekazana na wykładzie oraz zaczerpnięta z literatury. 
2.	Ocena sumatywna: zaliczenie pisemne, aktywny udział w interaktywnych formach prowadzenia wykładu.
Ćwiczenia
1.	Ocena formatywna: ocena poprawności zadań wykonanych przez studentów w ramach ćwiczeń.
2.	Ocena sumatywna: zaliczenie przedmiotu – ocena z ćwiczeń (rozwiązywanie zadań +aktywność studentów na zajęciach).
Ocena końcowa  z przedmiotu: 
Przedmiot uznaje się za zaliczony jeśli zarówno ocena z ćwiczeń jak i z wykładu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Juchnowicz M., Zarządzanie kapitałem ludzkim. Procesy, narzędzia, aplikacje. Wydawnictwo PWE, Warszawa 2014.
2.	Praktyki HRM 3, Najlepsze studia przypadków z polskiego rynku, Wydawnictwo Infor, Warszawa 2020.
3.	Sidor-Rządkowska M., Kompetencyjne systemy ocen pracowników. Przygotowanie, wdrażanie i integracja z innymi systemami ZKL. Wydawnictwo Wolters Kluwer, Wyd. 3, Warszawa 2020.
4.	Wojtczuk-Turek A., Zarządzanie kapitałem ludzkim – wyzwania i trendy. Wydawnictwo SGH, Warszawa 2019.
5.	Copin A., The Human Capital Imperative, Palgrave Macmillan 2017
Uzupełniająca:
1.	Lewicka D., Zarządzanie kapitałem ludzkim a zaangażowanie pracowników, Wydawnictwo C.H. Beck, Warszawa 2020.
2.	Stor M., Domaradzka A. (red.), Zarządzanie kapitałem ludzkim 4.0 – wyzwania organizacyjne i kompetencyjne w perspektywie menedżerów, Wydawnictwo Uniwersytetu Ekonomicznego we Wrocławiu, Wrocław 2020.
3.	Sidor-Rządkowska M., Kształtowanie przestrzeni pracy. Praca w biurze, praca zdalna, coworking. Wydawnictwo Wolters Kluwer, Warszawa 2021.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 – wykłady i ćwiczenia będą realizowane w blokach trzygodzinnych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Z2_WG3, Z2_WG4: </w:t>
      </w:r>
    </w:p>
    <w:p>
      <w:pPr/>
      <w:r>
        <w:rPr/>
        <w:t xml:space="preserve">Absolwent posiada pogłębioną, uporządkowaną i podbudowaną teoretycznie wiedzę obejmującą kluczowe zagadnienia z zakresu zarządzania zasobami ludzkimi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praca zaliczeniowa
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Z2_WG8: </w:t>
      </w:r>
    </w:p>
    <w:p>
      <w:pPr/>
      <w:r>
        <w:rPr/>
        <w:t xml:space="preserve">Absolwent zna i rozumie w pogłębionym stopniu główne tendencje rozwojowe zarządzania Kapitałem Ludzkim, uwzględniając osiągnięcia światowej i polskiej nauki na tym polu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praca zaliczeniowa
Ćwiczenia - praca studentów na ćwiczeniach (aktywność podczas dyskusji), prezentacje przygotowane przez studentów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profesjonalnie porozumiewać się z wykorzystaniem różnych kanałów i technik komunikacyjnych ze specjalistami dziedzinie zarządzania Kapitałem Ludzkim oraz popularyzować wiedzę w tej dziedzinie wśród niespecjalistów; umie pisać teksty przydatne w pracy; potrafi samodzielnie przygotować i wygłosić prezentację ustną, przedstawiając swój pogląd  i właściwie argumentując; potrafi poprowadzić i podsumować dyskusję, motywując uczestników do aktywności i ustosunkowując się do wyrażanych opinii; potrafi inspirować i organizować proces uczenia się innych 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Z2_UO9: </w:t>
      </w:r>
    </w:p>
    <w:p>
      <w:pPr/>
      <w:r>
        <w:rPr/>
        <w:t xml:space="preserve">Absolwent potrafi wykorzystywać posiadaną wiedzę do kierowania pracą, współdziałania z innymi osobami w ramach wykonywanych prac z zakresu zarządzania Kapitałem Ludzkim oraz podejmowania roli lidera w zespołach zadaniowych.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Z2_UU10: </w:t>
      </w:r>
    </w:p>
    <w:p>
      <w:pPr/>
      <w:r>
        <w:rPr/>
        <w:t xml:space="preserve">Absolwent potrafi wykorzystywać posiadaną wiedzę z zakresu zarządzania Kapitałem Ludzkim do samodzielnego planowania i realizowania własnego uczenia się przez całe życie oraz do motywowania innych do samorozwoju, planowania karier i zarządzania talentami w organizacji.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wykorzystywać posiadaną wiedzę do formułowania i rozwiązywania złożonych i nietypowych problemów napotykanych w procesie zarządzania Kapitałem Ludzkim w warunkach gospodarki cyfrowej i globalizacji rynku.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Z2_UW3: </w:t>
      </w:r>
    </w:p>
    <w:p>
      <w:pPr/>
      <w:r>
        <w:rPr/>
        <w:t xml:space="preserve">Absolwent posiada umiejętności  z zakresu zarządzania pracownikami i zespołami, motywowania i przewodzenia.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Kapitałem Ludzkim w nieprzewidywalnych warunkach transformacji cyfrowej i gospodarki globalnej przez dobór, adaptację lub kreację oraz stosowanie właściwych metod i narzędzi. Wykorzystuje w tym procesie zaawansowane techniki informacyjno-komunikacyjne, zapewnia właściwy dobór źródeł informacji , dokonuje ich oceny, krytycznej analizy, syntezy, twórczej interpretacji i prezentacji.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treści, w szczególności z obszaru zarządzania Kapitałem Ludzkim w warunkach zrównoważonego rozwoju oraz gospodarki globalnej.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Z2_KK3: </w:t>
      </w:r>
    </w:p>
    <w:p>
      <w:pPr/>
      <w:r>
        <w:rPr/>
        <w:t xml:space="preserve">Absolwent jest gotowy do uznawania znaczenia wiedzy z obszaru zarządzania Kapitałem Ludzkim w warunkach zrównoważonego rozwoju oraz gospodarki globalnej w rozwiązywaniu problemów poznawczych i praktycznych oraz zasięgania opinii ekspertów w przypadku napotkania ograniczeń ich samodzielnego rozwiązania.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Z2_KO6: </w:t>
      </w:r>
    </w:p>
    <w:p>
      <w:pPr/>
      <w:r>
        <w:rPr/>
        <w:t xml:space="preserve">Absolwent posiada kompetencje interpersonalne w zakresie przywództwa, budowy i kierowania zespołami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2026-08-19T23:18:59+02:00</dcterms:created>
  <dcterms:modified xsi:type="dcterms:W3CDTF">2026-08-19T23:18:59+02:00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