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międzynarodowy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Bogumił Czerwiński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50h = 9h wykład +9h ćwiczenia + 3h konsultacje + 5h przygotowanie do ćwiczeń + 4h analiza literatury + 10h przygotowanie do zaliczenia ćwiczeń + 10h przygotowanie do zaliczenia wykładu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teorii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-od 15 osób do limitu miejsc w sali audytoryjnej (wykład)	 - od 12 osób do limitu miejsc w sali ćwiczeniowej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marketingu międzynarodowego; 
- posiadał wiedzę i potrafił usytuować działalność organizacji na arenie międzynarodowej, regionalnej oraz globalnej; 
- posiadał wiedzę pozwalającą stosować koncepcje nowoczesnego marketingu na arenie międzynarodowej;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Marketing w zmieniającym się świecie. Globalizacja i internacjonalizacja przedsiębiorstw 
2.	Analiza globalnych możliwości. Strategie wejścia na rynki zagraniczne.
3.	Segmentacja na rynkach zagranicznych. 
4.	Międzynarodowa polityka produktu
5.	Polityka cen w wymianie międzynarodowej.
6.	Logistyka i dystrybucja na rynkach zagranicznych. 
7.	Promocja na rynku międzynarodowym. Internet w marketingu międzynarodowym.
8.	Wdrażanie rozwiązań globalnych na rynkach lokalnych.
Ćwiczenia: 
1.	Identyfikacja i charakterystyka omawianej firmy. Analiza i ocena otoczenia marketingowego. 
2.	Segmentacja na rynkach zagranicznych. 
3.	Międzynarodowa polityka produktu. 
4.	Polityka cen w wymianie międzynarodowej. 
5.	Dystrybucja na rynkach zagranicznych. 
6.	Promocja na rynku międzynarodowym. 
7.	Wykorzystanie Internetu w marketingu międzynarodowym. 
8.	Rekomendacje dotyczące zmian w działalności marketingowej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1.Ocena formatywna: ocena zaangażowania studentów w dyskusję podczas wykładów.
2.Ocena sumatywna: przeprowadzenie zaliczenia pisemnego, do zaliczenia wykładu wymagane jest uzyskanie oceny &gt;=3.
Ćwiczenia: 
1. Ocena formatywna: ocena poprawności realizowanego przez studentów projektu, ocena podejścia studentów do przedmiotu w trakcie zajęć
2. Ocena sumatywna: oceniany jest projekt dotyczący wykorzystania marketingu na rynku międzynarodowym, na przykładzie wybranego przedsiębiorstwa. Ocena zawiera się w zakresie 2-5; do zaliczenia wymagane jest uzyskanie oceny &gt;=3.
Ocena końcowa z przedmiotu:
Przedmiot uznaje się za zaliczony jeśli zarówno ocena z ćwiczeń jak i z zaliczenia pisemnego &gt;=3; ocena z przedmiotu jest obliczana zgodnie z formułą: 0,5 * ocena z zaliczenia + 0,5 *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Fonfara K. (red.), 2014, Marketing międzynarodowy. Współczesne trendy i praktyka, Wydawnictwo Naukowe PWN, Warszawa; 
2.	Grzesiuk A., 2007,  Marketing międzynarodowy, CeDeWu, Warszawa.
Uzupełniająca:
1.	Kotler Ph., Armstrong G., 2020, Principles of Marketing, Global Edition, Pearson Education Limited;
2.	Pizło W., 2019, Marketing międzynarodowy europejski punkt widzenia, Wydawnictwo SGGW,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Z2_WG1,  Z2_WG4: </w:t>
      </w:r>
    </w:p>
    <w:p>
      <w:pPr/>
      <w:r>
        <w:rPr/>
        <w:t xml:space="preserve">Absolwent zna i rozumie w pogłębionym stopniu wybrane zagadnienia z marketingu międzynarodowego w globalnej gospodarki cyfrowej oraz płynące z nich uwarunkowania zarządzania organizacjami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zaliczenie pisemne
Ćwiczenia - studentów na ćwiczeniach (aktywność podczas dyskusji) i prezentacje przygotowane przez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Z2_WK10: </w:t>
      </w:r>
    </w:p>
    <w:p>
      <w:pPr/>
      <w:r>
        <w:rPr/>
        <w:t xml:space="preserve">Absolwent zna i rozumie w pogłębionym stopniu uwarunkowania społeczne i  środowiskowe różnych rodzajów działalności zawodowej w obszarze marketingu międzynarodowego w warunkach gospodarki cyfrowej i globalizacji rynku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realizacja projektu końcowego.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Z2_UK7: </w:t>
      </w:r>
    </w:p>
    <w:p>
      <w:pPr/>
      <w:r>
        <w:rPr/>
        <w:t xml:space="preserve">Absolwent potrafi profesjonalnie porozumiewać się z wykorzystaniem różnych kanałów i technik komunikacyjnych ze specjalistami w dziedzinie marketingu międzynarodowego oraz popularyzować wiedzę w tej dziedzinie wśród niespecjalistów; umie pisać teksty przydatne w pracy; potrafi samodzielnie przygotować i wygłosić prezentację ustną, przedstawiając swój pogląd  i właściwie argumentując; potrafi poprowadzić i podsumować dyskusję, motywując uczestników do aktywności i ustosunkowując się do wyrażanych opinii; potrafi inspirować i organizować proces uczenia się innych osób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praca studentów na ćwiczeniach (aktywność podczas dyskusji) i prezentacje przygotowane przez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Z2_UW2: </w:t>
      </w:r>
    </w:p>
    <w:p>
      <w:pPr/>
      <w:r>
        <w:rPr/>
        <w:t xml:space="preserve">Absolwent potrafiw sposób innowacyjny wykorzystać posiadaną wiedzę do inicjowania i realizowania w organizacjach procesu formułowania strategii marketingowych, w warunkach rynku globalnego i gospodarki cyfrowej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praca studentów na ćwiczeniach (aktywność podczas dyskusji) i prezentacje przygotowane przez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Z2_KK1: </w:t>
      </w:r>
    </w:p>
    <w:p>
      <w:pPr/>
      <w:r>
        <w:rPr/>
        <w:t xml:space="preserve">Absolwent jest gotowy do krytycznej oceny posiadanej wiedzy i odbieranych treści, w szczególności z obszaru marketingu międzynarodowego w warunkach zrównoważonego rozwoju oraz gospodarki globalnej.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zaliczenie pisemne
Ćwiczenia -  Praca studentów na ćwiczeniach (aktywność podczas dyskusji) i prezentacje przygotowane przez studentów, realizacja projektu końcowego 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Z2_KO6: </w:t>
      </w:r>
    </w:p>
    <w:p>
      <w:pPr/>
      <w:r>
        <w:rPr/>
        <w:t xml:space="preserve">Absolwent posiada kompetencje interpersonalne w zakresie przywództwa, budowy i kierowania zespołami wdrażającymi strategie marketingu międzynarodowego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praca studentów na ćwiczeniach (aktywność podczas dyskusji) i prezentacje przygotowane przez studentów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Z2_KO7: </w:t>
      </w:r>
    </w:p>
    <w:p>
      <w:pPr/>
      <w:r>
        <w:rPr/>
        <w:t xml:space="preserve">Absolwent jest gotowy do odpowiedzialnego pełnienia ról zawodowych w obszarze marketingu, uwzględnia w tym zachodzące zmiany w otoczeniu. Odznacza się gotowością do dzielenia się z innymi własnymi doświadczeniami w tym zakresie.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praca studentów na ćwiczeniach (aktywność podczas dyskusji) i prezentacje przygotowane przez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2026-07-28T15:42:40+02:00</dcterms:created>
  <dcterms:modified xsi:type="dcterms:W3CDTF">2026-07-28T15:42:40+02:00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