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3ECTS
75h = 18h wykład +9h ćwiczenia + 5h konsultacje + 10h przygotowanie do ćwiczeń + 8h analiza literatury + 10h przygotowanie do zaliczenia ćwiczeń + 15h przygotowanie do zaliczenia wykładu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Studia pierwszego stopnia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-od 15 osób do limitu miejsc w sali audytoryjnej (wykład)	 - od 12 osób do limitu miejsc w sali ćwiczeniowej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w zakresie specyfiki zarządzania publicznego w aspekcie działań ludzi w organizacjach, które zostały stworzone w celu realizacji interesu publicznego;. ukazanie perspektyw rozwoju zarządzania publicznego w warunkach zrównoważonego rozwoju i gospodarki globalnej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przedmiotu. Informacje regulaminowe oraz organizacyjne. Charakterystyka pojęcia i podstawowych zagadnień zarządzania publicznego.
2. Dobro wspólne. Interes publiczny. Paradygmaty zarządzania publicznego.
3. Państwo jako szczególna organizacja  społeczeństwa. Funkcje państwa i struktura zarządzania państwem.
4. Sektor publiczny i zarządzanie sektorem publicznym. Europejski model zarządzania publicznego.
5. Nowe kierunki zarządzania publicznego. Współzarządzanie publiczne.
6. Zarządzanie w administracji rządowej.
7. Zarządzanie w samorządzie terytorialnym.
8. Trzeci sektor współczesnego społeczeństwa. Rola organizacji pozarządowych w modelu współrządzenia publicznego.
9. Usługa publiczna. Logistyka społeczna.
10. Zarządzanie usługami publicznymi w systemie oświaty, szkolnictwa wyższego, ochrony zdrowia, opieki społecznej, spraw obywatelskich.
11. Zarządzanie bezpieczeństwem publicznym. Publiczne zarządzanie kryzysowe.
12. Planowanie i podejmowanie decyzji w zarządzaniu publicznym. 
13. Konwersatorium podsumowujące – sprawdzian ustny problemowy.
Ćwiczenia:
1. Sfery zarządzania publicznego. Specyfika zarządzania w sektorze publicznym – przykłady.
2. Zarządzanie w samorządzie terytorialnym. Zespołowe ćwiczenia z zakresu zarządzania gminą, miastem, powiatem, regionem. 
3. Warsztaty terenowe: wybrane instytucje świadczące usługi publiczne dla obywateli. 
4. Logistyka społeczna, a publiczne zarządzanie kryzysowe. Zarządzanie usługami publicznymi w sferze bezpieczeństwa. System ratownictwa. 
5. Kierunki rozwoju zarządzania publicznego. Wykluczenie cyfrowe, a usługi publiczne. 
6. Służba cywilna.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1.	Ocena formatywna: sprawdzian ustny problemowy. 
2.	Ocena sumatywna: ocena wystawiona w skali 2-5.
Ćwiczenia:
1.	Ocena formatywna: na zajęciach wykonywany jest projekt zespołowy oraz przeprowadzana jest dyskusja. 
2.	Ocena sumatywna: ocena z projektu (członkowie zespołu składają oświadczenie o swoim udziale w przygotowaniu projektu, które jest podstawą oceny indywidualnej) oraz udziału w dyskusji; ocena wystawiona w skali 2-5, do zaliczenia wymagane jest uzyskanie oceny ≥ 3. 
Ocena końcowa przedmiotu:
1.	Ocena formatywna: każda z części przedmiotu zaliczona na ocenę co najmniej 3,0.
2.  Ocena sumatywna: średnia ważona ocen cząstkowych, liczona jako 50% oceny wykładu  oraz 50% oceny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Hausner J.(2008): Zarządzanie publiczne, Wydawnictwo naukowe SCHOLAR, Warszawa
2.	Kisilowski M.(2019): Zarządzanie kryzysowe w zarządzaniu publicznym, Wydział Zarządzania PW, Warszawa
Uzupełniająca:
1.	K. Raczkowski (2015): Zarządzanie publiczne, teoria i praktyka, Wydawnictwo naukowe PWN, Warszawa 
2.	Obszary zarządzania publicznego, A. Kożuch i in. [w:] Monografie i Studia Instytutu Spraw Publicznych Uniwersytetu Jagiellońskiego Kraków 2016 [dostęp elektroniczny]
3.	The European Code of Good Administrative Behaviour (2015) European Union Strasbourg (dostępna na stronie internetowej)
4.	European Charter of Local Self-Government (1985) Council of Europe Strasbourg (dostępna na stronie internetowej) 
5.	Rostek, K., Zawiła-Niedźwiecki, J. i in. (2017): Advanced risk assessment methodology in public crisis management. Wydział Zarządzania, Warszawa (dostępna na stronie internetowej).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Z2_WG1: </w:t>
      </w:r>
    </w:p>
    <w:p>
      <w:pPr/>
      <w:r>
        <w:rPr/>
        <w:t xml:space="preserve">Absolwent zna i rozumie w pogłębionym stopniu wybrane zagadnienia globalnej gospodarki cyfrowej oraz wynikające z nich uwarunkowania zarządzania publicznego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ustny, problemowy
Ćwiczenia -  projekt zespołowy,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Z2_WG4: </w:t>
      </w:r>
    </w:p>
    <w:p>
      <w:pPr/>
      <w:r>
        <w:rPr/>
        <w:t xml:space="preserve">Absolwent ma pogłębioną wiedzę z zakresu zarządzania, w szczególności zarządzania publicznego w tym zarządzania bezpieczeństwem publicznym w warunkach globalnej gospodarki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sprawdzian ustny, problemowy,
Ćwiczenia -  projekt zespołowy,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Z2_WG8: </w:t>
      </w:r>
    </w:p>
    <w:p>
      <w:pPr/>
      <w:r>
        <w:rPr/>
        <w:t xml:space="preserve">Absolwent zna i rozumie w pogłębionym stopniu główne tendencje rozwojowe nauk o zarządzaniu ze szczególnym uwzględnieniem zarządzania publicznego uwzględniając przy tym osiągnięcia światowej i polskiej nauki w tym zakresie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ustny, problemowy,
Ćwiczenia -  projekt zespołowy,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Z2_UK6: </w:t>
      </w:r>
    </w:p>
    <w:p>
      <w:pPr/>
      <w:r>
        <w:rPr/>
        <w:t xml:space="preserve">Absolwent potrafi wykorzystywać posiadaną wiedzę do komunikowania się z interesariuszami organizacji na tematy związane z zarządzaniem publicznym w warunkach zrównoważonego rozwoju oraz gospodarki globalnej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ustny, problemowy,
Ćwiczenia -  projekt zespołowy, udział w dyskusji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Z2_UK7: </w:t>
      </w:r>
    </w:p>
    <w:p>
      <w:pPr/>
      <w:r>
        <w:rPr/>
        <w:t xml:space="preserve">Absolwent potrafi profesjonalnie porozumiewać się z wykorzystaniem różnych kanałów i technik komunikacyjnych ze specjalistami w zakresie różnych sfer zarządzania publicznego oraz popularyzować wiedzę w tej dziedzinie wśród niespecjalistów. Umie pisać teksty; potrafi samodzielnie przygotować i wygłosić prezentację ustną, przedstawiając i właściwie argumentując swoje stanowisko; potrafi poprowadzić i podsumować dyskusję, motywując uczestników do aktywności i ustosunkowując się do wyrażonych opinii; potrafi inspirować i organizować procesy uczenia się innych osób.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ustny, problemowy,
Ćwiczenia -  projekt zespołowy, udział w dyskusji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Z2_UW4: </w:t>
      </w:r>
    </w:p>
    <w:p>
      <w:pPr/>
      <w:r>
        <w:rPr/>
        <w:t xml:space="preserve">Absolwent potrafi wykorzystywać posiadaną wiedzę do innowacyjnego wykonywania zadań z obszaru zarządzania zespołami i organizacjami w różnych sytuacjach z zakresu zarządzania publicznego. Potrafi wykorzystywać w tym procesie zaawansowane metody i techniki, dobierać właściwe źródła informacji, dokonywać ich oceny, krytycznej analizy, syntezy, twórczej interpretacji i prezentacji.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ustny, problemowy,
Ćwiczenia -  projekt zespołowy,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Z2_KK1: </w:t>
      </w:r>
    </w:p>
    <w:p>
      <w:pPr/>
      <w:r>
        <w:rPr/>
        <w:t xml:space="preserve">Absolwent jest gotowy do krytycznej oceny posiadanej wiedzy i odbieranych treści, w szczególności z obszaru zarządzania publicznego w warunkach zrównoważonego rozwoju oraz gospodarki globalnej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ustny, problemowy,
Ćwiczenia -  projekt zespołowy, udział w dyskusji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Z2_KK3: </w:t>
      </w:r>
    </w:p>
    <w:p>
      <w:pPr/>
      <w:r>
        <w:rPr/>
        <w:t xml:space="preserve">Absolwent jest gotowy do uznawania znaczenia wiedzy z obszaru zarządzania publicznego w warunkach zrównoważonego rozwoju oraz gospodarki globalnej w rozwiązywaniu problemów poznawczych i praktycznych oraz zasięgania opinii ekspertów w przypadku napotkania ograniczeń utrudniających ich samodzielne rozwiązanie.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ustny, problemowy,
Ćwiczenia -  projekt zespołowy, udział w dyskusji, warsztaty terenowe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Z2_KO6: </w:t>
      </w:r>
    </w:p>
    <w:p>
      <w:pPr/>
      <w:r>
        <w:rPr/>
        <w:t xml:space="preserve">Absolwent posiada kompetencje interpersonalne w zakresie przywództwa, budowy i kierowania zespołami procesowymi, projektowymi i wdrożeniowymi, kształtowania środowiska pracy w obszarze zarządzania publicznego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 projekt zespołowy,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Z2_KR7: </w:t>
      </w:r>
    </w:p>
    <w:p>
      <w:pPr/>
      <w:r>
        <w:rPr/>
        <w:t xml:space="preserve">Absolwent jest gotowy do odpowiedzialnego pełnienia ról zawodowych w obszarze zarządzania publicznego, uwzględnia w tym zachodzące zmiany w otoczeniu oraz stosuje i rozwija zasady etyki zawodowej. Odznacza się gotowością do dzielenia się z innymi własnymi doświadczeniami w tym zakresie.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 projekt zespołowy,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2026-08-19T07:16:29+02:00</dcterms:created>
  <dcterms:modified xsi:type="dcterms:W3CDTF">2026-08-19T07:16:29+02:00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