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 - Logika z metodologią nauk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75h = 18h ćwiczenia  + 3h konsultacje + 19h analiza literatury + 35h przygotowanie do zaliczenia ćwiczeń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-od 12 osób do limitu miejsc w sali ćwiczeniowej (ćwiczenia)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problemów logiki. Student będzie umiał rozróżniać pomiędzy podstawowymi rozumowaniami i procedurami logicznymi. Pozna podstawowe rodzaje błędów w rozumowaniach. Będzie zaznajomiony z konceptualizacją i podstawowymi jej metodami. Oprócz sposobów definiowania będzie zapoznany z typowymi błędami w definiowaniu. Nabędzie podstawową wiedzę na temat pytań i odpowiedzi.
Pozna podstawy metodologii nauk.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Przedmiot, zadania i podział logiki. Uznawanie, uzasadnianie, rozumowanie -określanie rodzaju uznawania i uzasadniania.
2.	Wnioskowanie dedukcyjne i uprawdopodobniające -wskazywanie różnicy między wnioskowaniami dedukcyjnymi i uprawdopodobniającymi. Określanie rodzaju wnioskowania.
3.	Semantyka: nazwa, stosunki między zakresami nazw, definicje, sąd i zdanie. Rozróżnianie i identyfikowanie błędów w rozumowaniu. 
4.	Źródła nieporozumień. Argumentacja. Paradoksy logiczne. Rozróżnianie rozumowania i argumentacji. 
5.	Określanie typu argumentacji. Określanie struktury argumentacji Rozróżnianie i identyfikowanie chwytów erystycznych.
6.	Konceptualizacja. Definiowanie. Rozróżnianie definiowania i konceptualizacji. Określanie rodzaju definicji. Identyfikowanie błędów definiowania.
7.	Teoria pytań. Określanie struktury pytania. Określanie rodzaju pytania i odpowiedzi. Odróżnianie odpowiedzi właściwej i niewłaściwej. Identyfikowanie pytań niepoprawnych syntaktycznie, nietrafnych, niezasadnych i nierozstrzygalnych.
8.	Model i prawdziwość. Tautologia. Sprawdzanie tautologii metodą wprost i nie wprost. 
9.	Tabele semantyczne. Zapisywanie zdań języka naturalnego w języku logiki.
10.	Podstawy rachunku zdań.
11.	Sprawdzanie spełnialności w modelu. Konstruowanie modeli zdań.
12.	Sprawdzanie poprawności rozumowań w logice zdań.
13.	Metodologia nauk: rodzaje metod, teoria rozumowań. 
14.	Dowodzenie w logice zdań za pomocą dedukcji naturalnej.
15.	Elementy erystyki.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
1.	Ocena formatywna: ocena poprawności ćwiczeń wykonanych przez studentów. Ocenie podlega terminowość realizacji, sposób prezentacji, udział w dyskusji; kolokwium
2.	Ocena sumatywna: Na ocenę z ćwiczeń składają się cząstkowe oceny ze wszystkich ćwiczeń i ocena uzyskana z kolokwium
Ocena końcowa  z przedmiotu: 
Ocena końcowa jest średnią ocen pozytywnych:  z kolokwium (zaliczenia na ocenę min. 3.0) i ćwiczeń (min. 3.0)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Ziembiński Z., Logika praktyczna, Warszawa, wiele wydań.
2.	Nardi, P.M., 2017. Critical Thinking 1st ed., Berkeley: University of California Press.
Uzupełniająca:
1.	T. Kotarbiński, Traktat o dobrej robocie, wiele wydań
2.	tenże, Elementy teorii poznania, logiki formalnej i metodologii nauk, Warszawa 2003
3.	J. Pieter, Praca naukowa, Katowice 1957
4.	Stanisław Kamiński, Nauka i metoda, Lublin 1998
5.	J. M. Bocheński, Współczesne metody myślenia, Poznań 1992
6.	Z. Hajduk, Ogólna metodologia nauk, Lublin 2001
7.	K. Ajdukiewicz, Język i poznanie, t.1-2, Warszawa 1960-65
8.	K. Ajdukiewicz, Zarys logiki, Warszawa 1953
9.	A. Schopenhauer, Erystyka czyli sztuka prowadzenia sporów, wiele wydań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Z2_WG2: </w:t>
      </w:r>
    </w:p>
    <w:p>
      <w:pPr/>
      <w:r>
        <w:rPr/>
        <w:t xml:space="preserve">Absolwent zna i rozumie znaczenie logiki dla nauk społecznych, poprawnie posługuje się właściwą jej terminologią w rozwiązywaniu problemów badawczych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Z2_WG7: </w:t>
      </w:r>
    </w:p>
    <w:p>
      <w:pPr/>
      <w:r>
        <w:rPr/>
        <w:t xml:space="preserve">Absolwent posiada wiedze z zakresu metodologii nauk pozwalająca na formułowanie i testowanie hipotez badawczych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Z2_UK7: </w:t>
      </w:r>
    </w:p>
    <w:p>
      <w:pPr/>
      <w:r>
        <w:rPr/>
        <w:t xml:space="preserve">Absolwent potrafi właściwie argumentować biorąc udział, prowadząc i podsumowując dyskusję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Z2_UK7: </w:t>
      </w:r>
    </w:p>
    <w:p>
      <w:pPr/>
      <w:r>
        <w:rPr/>
        <w:t xml:space="preserve">Absolwent potrafi samodzielnie przygotować i wygłosić prezentację ustną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Z2_UW5: </w:t>
      </w:r>
    </w:p>
    <w:p>
      <w:pPr/>
      <w:r>
        <w:rPr/>
        <w:t xml:space="preserve">Absolwent potrafi wykorzystać posiadaną wiedzę do formułowania hipotez badawczych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Z2_KK3: </w:t>
      </w:r>
    </w:p>
    <w:p>
      <w:pPr/>
      <w:r>
        <w:rPr/>
        <w:t xml:space="preserve">Absolwent wykazuje rozumienie znaczenia wiedzy, w tym wiedzy autorytetów przy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2026-07-28T15:39:39+02:00</dcterms:created>
  <dcterms:modified xsi:type="dcterms:W3CDTF">2026-07-28T15:39:39+02:00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