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Bioetyka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Beata Witkowska-Maksimczuk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A13_B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75h, w tym 30h udział w zajęciach, 45h praca własna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1,2 p.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grupa obieralna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Zajęcia mają na celu zapoznanie studentów z refleksją etyczną związaną ze współczesnymi dokonaniami medycyny, inżynierii genetycznej i środowiskowej. Podczas zajęć studenci mają  okazję do sformułowania własnego stanowiska w dyskutowanych kwestiach i zapoznania się z merytoryczną argumentacją.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Bioetyka jako dyscyplina filozoficzna. Podstawowe teorie etyczne; deontologia, utylitaryzm, teoria cnót. 
2.	 Teoretyczne podstawy bioetyki. Bioetyka i prawo jako dyskurs społeczny. Bioetyka "czerwona" i "zielona"
3.	Moralna problematyka początków ludzkiego życia. Kryteria człowieczeństwa. Moralne aspekty regulacji urodzin.
4.	Zapłodnienie wspomagane metoda in vitro- aspekty filozoficzne. Doświadczenia na zarodkach.
5.	Relacje między kobietą ciężarną i płodem. Moralne i prawne aspekty sporu o aborcję.
6.	Moralna problematyka końca ludzkiego życia. Argumenty etyczne za i przeciw eutanazji
7.	Transplantacje i krioprezerwacja. Gerontologia biomedyczna
8.	Homoseksualizm- aspekty społeczne, moralne i prawne.
9.	Inżynieria genetyczna. Problem GMO. Żywność modyfikowana genetycznie
10.	Komórki macierzyste i klonowanie- konsekwencje etyczne i prawne.
11.	Społeczne konsekwencje nowej genetyki. Genetyzacja społeczeństwa. Współczesna eugenika.
12.	Patentowanie życia- elementy prawne i etyczne. Biopiractwo.
13.	Dobrostan zwierząt i prawa zwierząt. Eksperymenty na zwierzętach.
14.	Bioetyka środowiskowa. Równowaga ekologiczna i granice wzrostu.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Podstawą zaliczenia przedmiotu jest uzyskanie pozytywnych oceny z kolokwium, które obejmuje wiedzę z wykładów oraz zalecanej literatury. Każde pytanie (otwarte) na kolokwium (razem 5) oceniane jest w skali : 0; 0,5; 1; 1,5; 2- łącznie maksymalnie 10 punktów z kolokwium. Ocena końcowa będzie określona na podstawie wyników kolokwium i oceny aktywności na zajęciach. Studenci wykazujący się aktywnością mogą mieć podniesioną punktacje z kolokwium od 0,5 do 2 punktów.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1.K. Szewczyk "Bioetyka - medycyna na granicach życia", t.1. PWN, Warszawa 2009
2. Ben Mephan "Bioetyka",  PWN, Warszawa 2008
3. M. Rotkiewcz "W królestwie Monszatana. GMO,gluten, szczepionki",  Wyd.Czarne, Wołowiec 2017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W_01: </w:t>
      </w:r>
    </w:p>
    <w:p>
      <w:pPr/>
      <w:r>
        <w:rPr/>
        <w:t xml:space="preserve">Zna podstawowe zagadnienia wynikające z refleksji nad etycznym wymiarem działań z zakresu biologii i medycyny.Zna uzasadnienia opozycyjnych stanowisk w spornych kwestiach bioetycznych.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K_W03, K_W06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II.S.P6S_WG.1, II.S.P6S_WG.2, II.H.P6S_WG.1.o, I.P6S_WK, II.S.P6S_WG.3, II.H.P6S_WG/K.o, II.H.P6S_WG.3</w:t>
      </w:r>
    </w:p>
    <w:p>
      <w:pPr>
        <w:keepNext w:val="1"/>
        <w:spacing w:after="10"/>
      </w:pPr>
      <w:r>
        <w:rPr>
          <w:b/>
          <w:bCs/>
        </w:rPr>
        <w:t xml:space="preserve">Charakterystyka W_02: </w:t>
      </w:r>
    </w:p>
    <w:p>
      <w:pPr/>
      <w:r>
        <w:rPr/>
        <w:t xml:space="preserve">Zna prawne regulacje dotyczące kluczowych kwestii bioetycznych obowiązujące w Polsce.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K_W07, K_W01, K_W04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I.P6S_WK, II.T.P6S_WK, II.S.P6S_WG.1, II.H.P6S_WG.1.o, I.P6S_WG, II.S.P6S_WG.2, II.X.P6S_WG.2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U_01: </w:t>
      </w:r>
    </w:p>
    <w:p>
      <w:pPr/>
      <w:r>
        <w:rPr/>
        <w:t xml:space="preserve">Umie dyskutować na tematy bioetyczne w oparciu o rzeczowe argumenty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II.S.P6S_UW.1, II.S.P6S_UW.2.o, II.S.P6S_UW.3.o, II.H.P6S_UW.1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K_01: </w:t>
      </w:r>
    </w:p>
    <w:p>
      <w:pPr/>
      <w:r>
        <w:rPr/>
        <w:t xml:space="preserve">Wykazuje zdolność do formułowania własnej opinii w kluczowych kwestiach bioetycznych 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K_K02, K_K04, K_K05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I.P6S_KR, I.P6S_KO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2026-09-12T11:21:15+02:00</dcterms:created>
  <dcterms:modified xsi:type="dcterms:W3CDTF">2026-09-12T11:21:15+02:00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