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Modelowanie diagnostyczne systemów mechatronicznych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Robert Gumiński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 Pojazdów i Maszyn Roboczych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1150-MT000-IZP-0342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- 12 w tym: 
a) laboratorium -10 godz.;
b) konsultacje - 2 godz.;
 2) Praca własna studenta – 13 godzin, przygotowanie do zajęć, opracowanie sprawozdań z ćwiczeń.
3) RAZEM – 25 godzin 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0,5 punktu ECTS - 12 godziny w tym:
a) laboratorium -15godz.;
b) konsultacje - 2 godz.;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punkt – 25 godzin, w tym: 
a) laboratorium -15 godz.;
b) konsultacje - 2 godz.;
c)13 godzin, przygotowanie do zajęć, opracowanie sprawozdań z ćwiczeń.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znajomość środowiska obliczeniowego MATLAB/SIMULINK, podstawy mechaniki.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 PW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Zdobycie wiedzy o budowie modeli obiektów dynamicznych. Zdobycie umiejętności symulacji i badania wpływu zmiany parametrów (spowodowanej uszkodzeniem) na pracę analizowanego obiektu. Zdobycie wiedzy na temat telediagnostyki układów.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Laboratorium Praktyczne zapoznanie się z wykonywaniem symulacji obiektów dynamicznych. W ramach laboratorium prowadzone będą ćwiczenie z zakresu: 
Modelowanie układów mechatronicznych (MOBIUS), Telediagnostyka układów, Złożony model diagnostyczny układu wielodomenowego, Model maszyny elektrycznej , Model magazynu energii.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Laboratorium:
Przed rozpoczęciem ćwiczenia sprawdzane jest przygotowanie studentów (tzw. „wejściówka”). Każde ćwiczenie jest zaliczane na podstawie poprawnie wykonanego sprawozdania w formie papierowej lub elektronicznej, przyjętego i ocenionego przez prowadzącego dane ćwiczenia.
Do zaliczenia przedmiotu wymagane jest zaliczenie wszystkich ćwiczeń.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http://WWW.mathworks.com/help/simulink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http://Www.mechatronika.simr.pw.edu.pl/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1150-MT000-IZP-0342_W1: </w:t>
      </w:r>
    </w:p>
    <w:p>
      <w:pPr/>
      <w:r>
        <w:rPr/>
        <w:t xml:space="preserve">Posiada wiedzę o budowaniu modeli obiektów dynamicznych.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wiedzy odbywa się w formie ustnej lub pisemnej poprzez odpowiedź na postawione pytanie przedmiotowe oraz ocenę sprawozdań.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KMchtr_W07, KMchtr_W15, KMchtr_W18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1150-MT000-IZP-0342_U1: </w:t>
      </w:r>
    </w:p>
    <w:p>
      <w:pPr/>
      <w:r>
        <w:rPr/>
        <w:t xml:space="preserve">Potrafi dokonać analizy i identyfikacji sposobu funkcjonowania układu mechatronicznego, ocenić i sformułować wnioski w prostych zadaniach inżynierskich.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wiedzy odbywa się poprzez ocenę sprawozdań z realizacji postawionych zadań.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KMchtr_U03, KMchtr_U07, KMchtr_U10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2025-07-04T21:31:54+02:00</dcterms:created>
  <dcterms:modified xsi:type="dcterms:W3CDTF">2025-07-04T21:31:54+02:00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