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charakterystyki kierunkowe: </w:t>
      </w:r>
      <w:r>
        <w:rPr/>
        <w:t xml:space="preserve">KMchtr_W03,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charakterystyki kierunkowe: </w:t>
      </w:r>
      <w:r>
        <w:rPr/>
        <w:t xml:space="preserve">KMchtr_W12, KMchtr_W14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charakterystyki kierunkowe: </w:t>
      </w:r>
      <w:r>
        <w:rPr/>
        <w:t xml:space="preserve">KMchtr_U01, KMchtr_U07, KMchtr_U10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KMchtr_U11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charakterystyki kierunkowe: </w:t>
      </w:r>
      <w:r>
        <w:rPr/>
        <w:t xml:space="preserve">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ćwiczenia laboratoryjnego wykonane w grupie zakończone indywidualną oceną każdego ze studentów.</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2026-10-21T09:36:37+02:00</dcterms:created>
  <dcterms:modified xsi:type="dcterms:W3CDTF">2026-10-21T09:36:37+02:00</dcterms:modified>
</cp:coreProperties>
</file>

<file path=docProps/custom.xml><?xml version="1.0" encoding="utf-8"?>
<Properties xmlns="http://schemas.openxmlformats.org/officeDocument/2006/custom-properties" xmlns:vt="http://schemas.openxmlformats.org/officeDocument/2006/docPropsVTypes"/>
</file>